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EF9AA" w14:textId="6DB52094" w:rsidR="00C575AE" w:rsidRDefault="00C575AE"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 xml:space="preserve">You have an alternative loan product and you and APT have determined what product and what lender…. </w:t>
      </w:r>
      <w:r w:rsidR="000D306D">
        <w:rPr>
          <w:rFonts w:ascii="Times New Roman" w:eastAsia="Times New Roman" w:hAnsi="Times New Roman" w:cs="Times New Roman"/>
          <w:b/>
          <w:bCs/>
          <w:kern w:val="36"/>
          <w:sz w:val="48"/>
          <w:szCs w:val="48"/>
          <w14:ligatures w14:val="none"/>
        </w:rPr>
        <w:t>What’s</w:t>
      </w:r>
      <w:r>
        <w:rPr>
          <w:rFonts w:ascii="Times New Roman" w:eastAsia="Times New Roman" w:hAnsi="Times New Roman" w:cs="Times New Roman"/>
          <w:b/>
          <w:bCs/>
          <w:kern w:val="36"/>
          <w:sz w:val="48"/>
          <w:szCs w:val="48"/>
          <w14:ligatures w14:val="none"/>
        </w:rPr>
        <w:t xml:space="preserve"> next:</w:t>
      </w:r>
    </w:p>
    <w:p w14:paraId="6CC7395F" w14:textId="0066DB12" w:rsidR="0072045B" w:rsidRDefault="0072045B"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When starting an APT loan</w:t>
      </w:r>
      <w:r w:rsidR="00F72ED7">
        <w:rPr>
          <w:rFonts w:ascii="Times New Roman" w:eastAsia="Times New Roman" w:hAnsi="Times New Roman" w:cs="Times New Roman"/>
          <w:b/>
          <w:bCs/>
          <w:kern w:val="36"/>
          <w:sz w:val="48"/>
          <w:szCs w:val="48"/>
          <w14:ligatures w14:val="none"/>
        </w:rPr>
        <w:t xml:space="preserve"> </w:t>
      </w:r>
    </w:p>
    <w:p w14:paraId="098E9EE9" w14:textId="5B603902" w:rsidR="008478B5" w:rsidRDefault="008478B5"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 Number 1</w:t>
      </w:r>
      <w:r w:rsidR="00CE4C2E">
        <w:rPr>
          <w:rFonts w:ascii="Times New Roman" w:eastAsia="Times New Roman" w:hAnsi="Times New Roman" w:cs="Times New Roman"/>
          <w:kern w:val="36"/>
          <w:sz w:val="28"/>
          <w:szCs w:val="28"/>
          <w14:ligatures w14:val="none"/>
        </w:rPr>
        <w:t xml:space="preserve"> – Initial Encompass Loan Setup</w:t>
      </w:r>
      <w:r>
        <w:rPr>
          <w:rFonts w:ascii="Times New Roman" w:eastAsia="Times New Roman" w:hAnsi="Times New Roman" w:cs="Times New Roman"/>
          <w:kern w:val="36"/>
          <w:sz w:val="28"/>
          <w:szCs w:val="28"/>
          <w14:ligatures w14:val="none"/>
        </w:rPr>
        <w:t>:</w:t>
      </w:r>
    </w:p>
    <w:p w14:paraId="6E91C037" w14:textId="0B2F5089" w:rsidR="00D0441A" w:rsidRPr="00D0441A" w:rsidRDefault="00D0441A" w:rsidP="00D0441A">
      <w:pPr>
        <w:pStyle w:val="ListParagraph"/>
        <w:numPr>
          <w:ilvl w:val="0"/>
          <w:numId w:val="11"/>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0441A">
        <w:rPr>
          <w:rFonts w:ascii="Times New Roman" w:eastAsia="Times New Roman" w:hAnsi="Times New Roman" w:cs="Times New Roman"/>
          <w:kern w:val="36"/>
          <w:sz w:val="28"/>
          <w:szCs w:val="28"/>
          <w14:ligatures w14:val="none"/>
        </w:rPr>
        <w:t>Before starting anything go to Easy Data Entry and complete the following</w:t>
      </w:r>
      <w:r>
        <w:rPr>
          <w:rFonts w:ascii="Times New Roman" w:eastAsia="Times New Roman" w:hAnsi="Times New Roman" w:cs="Times New Roman"/>
          <w:kern w:val="36"/>
          <w:sz w:val="28"/>
          <w:szCs w:val="28"/>
          <w14:ligatures w14:val="none"/>
        </w:rPr>
        <w:t>:</w:t>
      </w:r>
    </w:p>
    <w:p w14:paraId="39F10F18" w14:textId="3DDD1F54" w:rsidR="008478B5" w:rsidRDefault="008478B5" w:rsidP="00D0441A">
      <w:pPr>
        <w:pStyle w:val="ListParagraph"/>
        <w:numPr>
          <w:ilvl w:val="1"/>
          <w:numId w:val="11"/>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Product Code</w:t>
      </w:r>
    </w:p>
    <w:p w14:paraId="2CC08402" w14:textId="1ADBA96C" w:rsidR="008478B5" w:rsidRDefault="008478B5" w:rsidP="00D0441A">
      <w:pPr>
        <w:pStyle w:val="ListParagraph"/>
        <w:numPr>
          <w:ilvl w:val="1"/>
          <w:numId w:val="11"/>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Investor Name</w:t>
      </w:r>
    </w:p>
    <w:p w14:paraId="39BFDA62" w14:textId="707F42C6" w:rsidR="0015550B" w:rsidRPr="008478B5" w:rsidRDefault="0015550B" w:rsidP="00D0441A">
      <w:pPr>
        <w:pStyle w:val="ListParagraph"/>
        <w:numPr>
          <w:ilvl w:val="1"/>
          <w:numId w:val="11"/>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Once you </w:t>
      </w:r>
      <w:proofErr w:type="gramStart"/>
      <w:r>
        <w:rPr>
          <w:rFonts w:ascii="Times New Roman" w:eastAsia="Times New Roman" w:hAnsi="Times New Roman" w:cs="Times New Roman"/>
          <w:kern w:val="36"/>
          <w:sz w:val="28"/>
          <w:szCs w:val="28"/>
          <w14:ligatures w14:val="none"/>
        </w:rPr>
        <w:t>are</w:t>
      </w:r>
      <w:proofErr w:type="gramEnd"/>
      <w:r>
        <w:rPr>
          <w:rFonts w:ascii="Times New Roman" w:eastAsia="Times New Roman" w:hAnsi="Times New Roman" w:cs="Times New Roman"/>
          <w:kern w:val="36"/>
          <w:sz w:val="28"/>
          <w:szCs w:val="28"/>
          <w14:ligatures w14:val="none"/>
        </w:rPr>
        <w:t xml:space="preserve"> done entering this information please save the file. You will see that our rule base will setup the milestones to reflect the brokered loan process instead of a regular Agency loan automatically.</w:t>
      </w:r>
    </w:p>
    <w:p w14:paraId="4B3C435A" w14:textId="660AC58A" w:rsidR="00CE4C2E" w:rsidRPr="00CE4C2E" w:rsidRDefault="00D62158" w:rsidP="00CE4C2E">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62158">
        <w:rPr>
          <w:rFonts w:ascii="Times New Roman" w:eastAsia="Times New Roman" w:hAnsi="Times New Roman" w:cs="Times New Roman"/>
          <w:noProof/>
          <w:kern w:val="36"/>
          <w:sz w:val="28"/>
          <w:szCs w:val="28"/>
          <w14:ligatures w14:val="none"/>
        </w:rPr>
        <w:drawing>
          <wp:inline distT="0" distB="0" distL="0" distR="0" wp14:anchorId="31618313" wp14:editId="100D6240">
            <wp:extent cx="5943600" cy="1894205"/>
            <wp:effectExtent l="0" t="0" r="0" b="0"/>
            <wp:docPr id="81501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162" name=""/>
                    <pic:cNvPicPr/>
                  </pic:nvPicPr>
                  <pic:blipFill>
                    <a:blip r:embed="rId5"/>
                    <a:stretch>
                      <a:fillRect/>
                    </a:stretch>
                  </pic:blipFill>
                  <pic:spPr>
                    <a:xfrm>
                      <a:off x="0" y="0"/>
                      <a:ext cx="5943600" cy="1894205"/>
                    </a:xfrm>
                    <a:prstGeom prst="rect">
                      <a:avLst/>
                    </a:prstGeom>
                  </pic:spPr>
                </pic:pic>
              </a:graphicData>
            </a:graphic>
          </wp:inline>
        </w:drawing>
      </w:r>
    </w:p>
    <w:p w14:paraId="61F0B3D4" w14:textId="7433C099" w:rsidR="00CE4C2E" w:rsidRPr="00CE4C2E" w:rsidRDefault="00CE4C2E" w:rsidP="00CE4C2E">
      <w:pPr>
        <w:pStyle w:val="ListParagraph"/>
        <w:numPr>
          <w:ilvl w:val="0"/>
          <w:numId w:val="11"/>
        </w:numPr>
        <w:spacing w:before="100" w:beforeAutospacing="1" w:after="100" w:afterAutospacing="1" w:line="240" w:lineRule="auto"/>
        <w:outlineLvl w:val="0"/>
        <w:rPr>
          <w:noProof/>
          <w:sz w:val="28"/>
          <w:szCs w:val="28"/>
        </w:rPr>
      </w:pPr>
      <w:r>
        <w:rPr>
          <w:noProof/>
          <w:sz w:val="28"/>
          <w:szCs w:val="28"/>
        </w:rPr>
        <w:t xml:space="preserve">Navigate to the Top Left of the Borrower’s Summary Origination Form within Encompass. </w:t>
      </w:r>
      <w:r w:rsidRPr="00CE4C2E">
        <w:rPr>
          <w:noProof/>
          <w:sz w:val="28"/>
          <w:szCs w:val="28"/>
        </w:rPr>
        <w:t xml:space="preserve">If this </w:t>
      </w:r>
      <w:r>
        <w:rPr>
          <w:noProof/>
          <w:sz w:val="28"/>
          <w:szCs w:val="28"/>
        </w:rPr>
        <w:t xml:space="preserve">field (2626) </w:t>
      </w:r>
      <w:r w:rsidRPr="00CE4C2E">
        <w:rPr>
          <w:noProof/>
          <w:sz w:val="28"/>
          <w:szCs w:val="28"/>
        </w:rPr>
        <w:t>does not say broker</w:t>
      </w:r>
      <w:r>
        <w:rPr>
          <w:noProof/>
          <w:sz w:val="28"/>
          <w:szCs w:val="28"/>
        </w:rPr>
        <w:t>, please</w:t>
      </w:r>
      <w:r w:rsidRPr="00CE4C2E">
        <w:rPr>
          <w:noProof/>
          <w:sz w:val="28"/>
          <w:szCs w:val="28"/>
        </w:rPr>
        <w:t xml:space="preserve"> reach out to MIT right away.  </w:t>
      </w:r>
    </w:p>
    <w:p w14:paraId="6A2FA793" w14:textId="77777777" w:rsidR="00CE4C2E" w:rsidRDefault="00CE4C2E" w:rsidP="00CE4C2E">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62158">
        <w:rPr>
          <w:rFonts w:ascii="Times New Roman" w:eastAsia="Times New Roman" w:hAnsi="Times New Roman" w:cs="Times New Roman"/>
          <w:noProof/>
          <w:kern w:val="36"/>
          <w:sz w:val="28"/>
          <w:szCs w:val="28"/>
          <w14:ligatures w14:val="none"/>
        </w:rPr>
        <w:drawing>
          <wp:inline distT="0" distB="0" distL="0" distR="0" wp14:anchorId="413CB142" wp14:editId="5068F84F">
            <wp:extent cx="4184865" cy="1333569"/>
            <wp:effectExtent l="0" t="0" r="6350" b="0"/>
            <wp:docPr id="209715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50616" name=""/>
                    <pic:cNvPicPr/>
                  </pic:nvPicPr>
                  <pic:blipFill>
                    <a:blip r:embed="rId6"/>
                    <a:stretch>
                      <a:fillRect/>
                    </a:stretch>
                  </pic:blipFill>
                  <pic:spPr>
                    <a:xfrm>
                      <a:off x="0" y="0"/>
                      <a:ext cx="4184865" cy="1333569"/>
                    </a:xfrm>
                    <a:prstGeom prst="rect">
                      <a:avLst/>
                    </a:prstGeom>
                  </pic:spPr>
                </pic:pic>
              </a:graphicData>
            </a:graphic>
          </wp:inline>
        </w:drawing>
      </w:r>
    </w:p>
    <w:p w14:paraId="4FC59646" w14:textId="050CD691" w:rsidR="008478B5" w:rsidRDefault="0015550B" w:rsidP="008478B5">
      <w:pPr>
        <w:pStyle w:val="ListParagraph"/>
        <w:numPr>
          <w:ilvl w:val="0"/>
          <w:numId w:val="12"/>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lastRenderedPageBreak/>
        <w:t>Later y</w:t>
      </w:r>
      <w:r w:rsidR="00D62158" w:rsidRPr="008478B5">
        <w:rPr>
          <w:rFonts w:ascii="Times New Roman" w:eastAsia="Times New Roman" w:hAnsi="Times New Roman" w:cs="Times New Roman"/>
          <w:kern w:val="36"/>
          <w:sz w:val="28"/>
          <w:szCs w:val="28"/>
          <w14:ligatures w14:val="none"/>
        </w:rPr>
        <w:t>ou will get the investor loan number</w:t>
      </w:r>
      <w:r>
        <w:rPr>
          <w:rFonts w:ascii="Times New Roman" w:eastAsia="Times New Roman" w:hAnsi="Times New Roman" w:cs="Times New Roman"/>
          <w:kern w:val="36"/>
          <w:sz w:val="28"/>
          <w:szCs w:val="28"/>
          <w14:ligatures w14:val="none"/>
        </w:rPr>
        <w:t>. O</w:t>
      </w:r>
      <w:r w:rsidR="00D62158" w:rsidRPr="008478B5">
        <w:rPr>
          <w:rFonts w:ascii="Times New Roman" w:eastAsia="Times New Roman" w:hAnsi="Times New Roman" w:cs="Times New Roman"/>
          <w:kern w:val="36"/>
          <w:sz w:val="28"/>
          <w:szCs w:val="28"/>
          <w14:ligatures w14:val="none"/>
        </w:rPr>
        <w:t>nce you have started the file with the lender.</w:t>
      </w:r>
      <w:r w:rsidR="008478B5">
        <w:rPr>
          <w:rFonts w:ascii="Times New Roman" w:eastAsia="Times New Roman" w:hAnsi="Times New Roman" w:cs="Times New Roman"/>
          <w:kern w:val="36"/>
          <w:sz w:val="28"/>
          <w:szCs w:val="28"/>
          <w14:ligatures w14:val="none"/>
        </w:rPr>
        <w:t xml:space="preserve"> Please enter it at that time!</w:t>
      </w:r>
    </w:p>
    <w:p w14:paraId="562E604C" w14:textId="77777777" w:rsidR="008478B5" w:rsidRDefault="008478B5" w:rsidP="008478B5">
      <w:pPr>
        <w:pStyle w:val="ListParagraph"/>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4D1EE66F" w14:textId="7AB6D396" w:rsidR="00C81671" w:rsidRDefault="00C81671" w:rsidP="008478B5">
      <w:pPr>
        <w:pStyle w:val="ListParagraph"/>
        <w:numPr>
          <w:ilvl w:val="0"/>
          <w:numId w:val="12"/>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8478B5">
        <w:rPr>
          <w:rFonts w:ascii="Times New Roman" w:eastAsia="Times New Roman" w:hAnsi="Times New Roman" w:cs="Times New Roman"/>
          <w:kern w:val="36"/>
          <w:sz w:val="28"/>
          <w:szCs w:val="28"/>
          <w14:ligatures w14:val="none"/>
        </w:rPr>
        <w:t xml:space="preserve">Once </w:t>
      </w:r>
      <w:r w:rsidR="00CE4C2E">
        <w:rPr>
          <w:rFonts w:ascii="Times New Roman" w:eastAsia="Times New Roman" w:hAnsi="Times New Roman" w:cs="Times New Roman"/>
          <w:kern w:val="36"/>
          <w:sz w:val="28"/>
          <w:szCs w:val="28"/>
          <w14:ligatures w14:val="none"/>
        </w:rPr>
        <w:t>the loan is stated as a Brokered loan</w:t>
      </w:r>
      <w:r w:rsidRPr="008478B5">
        <w:rPr>
          <w:rFonts w:ascii="Times New Roman" w:eastAsia="Times New Roman" w:hAnsi="Times New Roman" w:cs="Times New Roman"/>
          <w:kern w:val="36"/>
          <w:sz w:val="28"/>
          <w:szCs w:val="28"/>
          <w14:ligatures w14:val="none"/>
        </w:rPr>
        <w:t xml:space="preserve">, you will </w:t>
      </w:r>
      <w:r w:rsidRPr="008478B5">
        <w:rPr>
          <w:rFonts w:ascii="Times New Roman" w:eastAsia="Times New Roman" w:hAnsi="Times New Roman" w:cs="Times New Roman"/>
          <w:b/>
          <w:bCs/>
          <w:kern w:val="36"/>
          <w:sz w:val="28"/>
          <w:szCs w:val="28"/>
          <w:u w:val="single"/>
          <w14:ligatures w14:val="none"/>
        </w:rPr>
        <w:t>NOT</w:t>
      </w:r>
      <w:r w:rsidRPr="008478B5">
        <w:rPr>
          <w:rFonts w:ascii="Times New Roman" w:eastAsia="Times New Roman" w:hAnsi="Times New Roman" w:cs="Times New Roman"/>
          <w:kern w:val="36"/>
          <w:sz w:val="28"/>
          <w:szCs w:val="28"/>
          <w14:ligatures w14:val="none"/>
        </w:rPr>
        <w:t xml:space="preserve"> be able to send out disclosures or change the loan back to an agency loan product.</w:t>
      </w:r>
    </w:p>
    <w:p w14:paraId="5349260E" w14:textId="77777777" w:rsidR="008478B5" w:rsidRPr="008478B5" w:rsidRDefault="008478B5" w:rsidP="008478B5">
      <w:pPr>
        <w:pStyle w:val="ListParagraph"/>
        <w:rPr>
          <w:rFonts w:ascii="Times New Roman" w:eastAsia="Times New Roman" w:hAnsi="Times New Roman" w:cs="Times New Roman"/>
          <w:kern w:val="36"/>
          <w:sz w:val="28"/>
          <w:szCs w:val="28"/>
          <w14:ligatures w14:val="none"/>
        </w:rPr>
      </w:pPr>
    </w:p>
    <w:p w14:paraId="43141873" w14:textId="7A261CA9" w:rsidR="00730EED" w:rsidRPr="0015550B" w:rsidRDefault="008478B5" w:rsidP="0015550B">
      <w:pPr>
        <w:pStyle w:val="ListParagraph"/>
        <w:numPr>
          <w:ilvl w:val="1"/>
          <w:numId w:val="12"/>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If </w:t>
      </w:r>
      <w:r w:rsidR="00730EED">
        <w:rPr>
          <w:rFonts w:ascii="Times New Roman" w:eastAsia="Times New Roman" w:hAnsi="Times New Roman" w:cs="Times New Roman"/>
          <w:kern w:val="36"/>
          <w:sz w:val="28"/>
          <w:szCs w:val="28"/>
          <w14:ligatures w14:val="none"/>
        </w:rPr>
        <w:t>later</w:t>
      </w:r>
      <w:r>
        <w:rPr>
          <w:rFonts w:ascii="Times New Roman" w:eastAsia="Times New Roman" w:hAnsi="Times New Roman" w:cs="Times New Roman"/>
          <w:kern w:val="36"/>
          <w:sz w:val="28"/>
          <w:szCs w:val="28"/>
          <w14:ligatures w14:val="none"/>
        </w:rPr>
        <w:t xml:space="preserve"> you want to do an Agency loan</w:t>
      </w:r>
      <w:r w:rsidR="00730EED">
        <w:rPr>
          <w:rFonts w:ascii="Times New Roman" w:eastAsia="Times New Roman" w:hAnsi="Times New Roman" w:cs="Times New Roman"/>
          <w:kern w:val="36"/>
          <w:sz w:val="28"/>
          <w:szCs w:val="28"/>
          <w14:ligatures w14:val="none"/>
        </w:rPr>
        <w:t xml:space="preserve"> for the same applicants</w:t>
      </w:r>
      <w:r>
        <w:rPr>
          <w:rFonts w:ascii="Times New Roman" w:eastAsia="Times New Roman" w:hAnsi="Times New Roman" w:cs="Times New Roman"/>
          <w:kern w:val="36"/>
          <w:sz w:val="28"/>
          <w:szCs w:val="28"/>
          <w14:ligatures w14:val="none"/>
        </w:rPr>
        <w:t>, you must start a whole new loan within Encompass. We suggest you use the export and import option, but you can also duplicate the loan to start over.</w:t>
      </w:r>
    </w:p>
    <w:p w14:paraId="7475ECEE" w14:textId="49206403" w:rsidR="00730EED" w:rsidRPr="008478B5" w:rsidRDefault="00730EED" w:rsidP="008478B5">
      <w:pPr>
        <w:pStyle w:val="ListParagraph"/>
        <w:numPr>
          <w:ilvl w:val="1"/>
          <w:numId w:val="12"/>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If after researching an APT loan and the applicants no longer qualify and you need to </w:t>
      </w:r>
      <w:r w:rsidRPr="00730EED">
        <w:rPr>
          <w:rFonts w:ascii="Times New Roman" w:eastAsia="Times New Roman" w:hAnsi="Times New Roman" w:cs="Times New Roman"/>
          <w:b/>
          <w:bCs/>
          <w:kern w:val="36"/>
          <w:sz w:val="28"/>
          <w:szCs w:val="28"/>
          <w14:ligatures w14:val="none"/>
        </w:rPr>
        <w:t>DENY</w:t>
      </w:r>
      <w:r>
        <w:rPr>
          <w:rFonts w:ascii="Times New Roman" w:eastAsia="Times New Roman" w:hAnsi="Times New Roman" w:cs="Times New Roman"/>
          <w:b/>
          <w:bCs/>
          <w:kern w:val="36"/>
          <w:sz w:val="28"/>
          <w:szCs w:val="28"/>
          <w14:ligatures w14:val="none"/>
        </w:rPr>
        <w:t xml:space="preserve"> </w:t>
      </w:r>
      <w:r w:rsidRPr="00730EED">
        <w:rPr>
          <w:rFonts w:ascii="Times New Roman" w:eastAsia="Times New Roman" w:hAnsi="Times New Roman" w:cs="Times New Roman"/>
          <w:kern w:val="36"/>
          <w:sz w:val="28"/>
          <w:szCs w:val="28"/>
          <w14:ligatures w14:val="none"/>
        </w:rPr>
        <w:t>the loan</w:t>
      </w:r>
      <w:r>
        <w:rPr>
          <w:rFonts w:ascii="Times New Roman" w:eastAsia="Times New Roman" w:hAnsi="Times New Roman" w:cs="Times New Roman"/>
          <w:kern w:val="36"/>
          <w:sz w:val="28"/>
          <w:szCs w:val="28"/>
          <w14:ligatures w14:val="none"/>
        </w:rPr>
        <w:t>, remember that all brokered loan products must be denied under the “Prequal Denial” section on the denial form within Encompass. Please also remember to finish the application milestone for our Compliance team to receive that automated email. Brokered loans are NOT HMDA reportable, hence this policy.</w:t>
      </w:r>
    </w:p>
    <w:p w14:paraId="7C8D6EFE" w14:textId="77777777" w:rsidR="00CE4C2E" w:rsidRDefault="00CE4C2E" w:rsidP="0015550B">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19737FE7" w14:textId="0FEE391A" w:rsidR="0015550B" w:rsidRPr="0015550B" w:rsidRDefault="0015550B" w:rsidP="0015550B">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15550B">
        <w:rPr>
          <w:rFonts w:ascii="Times New Roman" w:eastAsia="Times New Roman" w:hAnsi="Times New Roman" w:cs="Times New Roman"/>
          <w:kern w:val="36"/>
          <w:sz w:val="28"/>
          <w:szCs w:val="28"/>
          <w14:ligatures w14:val="none"/>
        </w:rPr>
        <w:t xml:space="preserve">Step Number </w:t>
      </w:r>
      <w:r>
        <w:rPr>
          <w:rFonts w:ascii="Times New Roman" w:eastAsia="Times New Roman" w:hAnsi="Times New Roman" w:cs="Times New Roman"/>
          <w:kern w:val="36"/>
          <w:sz w:val="28"/>
          <w:szCs w:val="28"/>
          <w14:ligatures w14:val="none"/>
        </w:rPr>
        <w:t>2</w:t>
      </w:r>
      <w:r w:rsidR="00CE4C2E">
        <w:rPr>
          <w:rFonts w:ascii="Times New Roman" w:eastAsia="Times New Roman" w:hAnsi="Times New Roman" w:cs="Times New Roman"/>
          <w:kern w:val="36"/>
          <w:sz w:val="28"/>
          <w:szCs w:val="28"/>
          <w14:ligatures w14:val="none"/>
        </w:rPr>
        <w:t xml:space="preserve"> – Starting the APT Loan within Encompass once ready for Lender Submission</w:t>
      </w:r>
      <w:r w:rsidRPr="0015550B">
        <w:rPr>
          <w:rFonts w:ascii="Times New Roman" w:eastAsia="Times New Roman" w:hAnsi="Times New Roman" w:cs="Times New Roman"/>
          <w:kern w:val="36"/>
          <w:sz w:val="28"/>
          <w:szCs w:val="28"/>
          <w14:ligatures w14:val="none"/>
        </w:rPr>
        <w:t>:</w:t>
      </w:r>
    </w:p>
    <w:p w14:paraId="759E7188" w14:textId="753E1EF8" w:rsidR="00D0441A" w:rsidRDefault="0015550B"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Now enter the following information </w:t>
      </w:r>
      <w:r w:rsidR="00CE4C2E">
        <w:rPr>
          <w:rFonts w:ascii="Times New Roman" w:eastAsia="Times New Roman" w:hAnsi="Times New Roman" w:cs="Times New Roman"/>
          <w:kern w:val="36"/>
          <w:sz w:val="28"/>
          <w:szCs w:val="28"/>
          <w14:ligatures w14:val="none"/>
        </w:rPr>
        <w:t>for processing and commission purposes.</w:t>
      </w:r>
    </w:p>
    <w:p w14:paraId="26287D25" w14:textId="77777777" w:rsidR="00CE4C2E" w:rsidRPr="00CE4C2E" w:rsidRDefault="00CE4C2E" w:rsidP="00CE4C2E">
      <w:pPr>
        <w:pStyle w:val="ListParagraph"/>
        <w:numPr>
          <w:ilvl w:val="0"/>
          <w:numId w:val="13"/>
        </w:numPr>
        <w:spacing w:before="100" w:beforeAutospacing="1" w:after="100" w:afterAutospacing="1" w:line="240" w:lineRule="auto"/>
        <w:outlineLvl w:val="0"/>
        <w:rPr>
          <w:rFonts w:ascii="Times New Roman" w:eastAsia="Times New Roman" w:hAnsi="Times New Roman" w:cs="Times New Roman"/>
          <w:kern w:val="36"/>
          <w:sz w:val="28"/>
          <w:szCs w:val="28"/>
          <w:u w:val="single"/>
          <w14:ligatures w14:val="none"/>
        </w:rPr>
      </w:pPr>
      <w:r w:rsidRPr="00CE4C2E">
        <w:rPr>
          <w:rFonts w:ascii="Times New Roman" w:eastAsia="Times New Roman" w:hAnsi="Times New Roman" w:cs="Times New Roman"/>
          <w:kern w:val="36"/>
          <w:sz w:val="28"/>
          <w:szCs w:val="28"/>
          <w14:ligatures w14:val="none"/>
        </w:rPr>
        <w:t xml:space="preserve">Now it is time to complete the URLA- </w:t>
      </w:r>
      <w:r w:rsidRPr="00CE4C2E">
        <w:rPr>
          <w:rFonts w:ascii="Times New Roman" w:eastAsia="Times New Roman" w:hAnsi="Times New Roman" w:cs="Times New Roman"/>
          <w:b/>
          <w:bCs/>
          <w:kern w:val="36"/>
          <w:sz w:val="28"/>
          <w:szCs w:val="28"/>
          <w:u w:val="single"/>
          <w14:ligatures w14:val="none"/>
        </w:rPr>
        <w:t>TAKE A FULL APPLICATION</w:t>
      </w:r>
      <w:r w:rsidRPr="00CE4C2E">
        <w:rPr>
          <w:rFonts w:ascii="Times New Roman" w:eastAsia="Times New Roman" w:hAnsi="Times New Roman" w:cs="Times New Roman"/>
          <w:kern w:val="36"/>
          <w:sz w:val="28"/>
          <w:szCs w:val="28"/>
          <w14:ligatures w14:val="none"/>
        </w:rPr>
        <w:t>-Make sure the info you are entering is correct</w:t>
      </w:r>
      <w:r w:rsidRPr="00CE4C2E">
        <w:rPr>
          <w:rFonts w:ascii="Times New Roman" w:eastAsia="Times New Roman" w:hAnsi="Times New Roman" w:cs="Times New Roman"/>
          <w:kern w:val="36"/>
          <w:sz w:val="28"/>
          <w:szCs w:val="28"/>
          <w:u w:val="single"/>
          <w14:ligatures w14:val="none"/>
        </w:rPr>
        <w:t xml:space="preserve"> </w:t>
      </w:r>
      <w:r w:rsidRPr="00CE4C2E">
        <w:rPr>
          <w:rFonts w:ascii="Times New Roman" w:eastAsia="Times New Roman" w:hAnsi="Times New Roman" w:cs="Times New Roman"/>
          <w:kern w:val="36"/>
          <w:sz w:val="28"/>
          <w:szCs w:val="28"/>
          <w14:ligatures w14:val="none"/>
        </w:rPr>
        <w:t>This will save you</w:t>
      </w:r>
      <w:r>
        <w:rPr>
          <w:rFonts w:ascii="Times New Roman" w:eastAsia="Times New Roman" w:hAnsi="Times New Roman" w:cs="Times New Roman"/>
          <w:kern w:val="36"/>
          <w:sz w:val="28"/>
          <w:szCs w:val="28"/>
          <w14:ligatures w14:val="none"/>
        </w:rPr>
        <w:t xml:space="preserve"> or your processor</w:t>
      </w:r>
      <w:r w:rsidRPr="00CE4C2E">
        <w:rPr>
          <w:rFonts w:ascii="Times New Roman" w:eastAsia="Times New Roman" w:hAnsi="Times New Roman" w:cs="Times New Roman"/>
          <w:kern w:val="36"/>
          <w:sz w:val="28"/>
          <w:szCs w:val="28"/>
          <w14:ligatures w14:val="none"/>
        </w:rPr>
        <w:t xml:space="preserve"> time later throughout the process</w:t>
      </w:r>
      <w:r>
        <w:rPr>
          <w:rFonts w:ascii="Times New Roman" w:eastAsia="Times New Roman" w:hAnsi="Times New Roman" w:cs="Times New Roman"/>
          <w:kern w:val="36"/>
          <w:sz w:val="28"/>
          <w:szCs w:val="28"/>
          <w14:ligatures w14:val="none"/>
        </w:rPr>
        <w:t xml:space="preserve"> by being able to export the full application and import it to the lender’s website</w:t>
      </w:r>
      <w:r w:rsidRPr="00CE4C2E">
        <w:rPr>
          <w:rFonts w:ascii="Times New Roman" w:eastAsia="Times New Roman" w:hAnsi="Times New Roman" w:cs="Times New Roman"/>
          <w:kern w:val="36"/>
          <w:sz w:val="28"/>
          <w:szCs w:val="28"/>
          <w14:ligatures w14:val="none"/>
        </w:rPr>
        <w:t>.</w:t>
      </w:r>
    </w:p>
    <w:p w14:paraId="36C3E695" w14:textId="157A88F9" w:rsidR="00CE4C2E" w:rsidRPr="00CE4C2E" w:rsidRDefault="00CE4C2E" w:rsidP="00CE4C2E">
      <w:pPr>
        <w:pStyle w:val="ListParagraph"/>
        <w:numPr>
          <w:ilvl w:val="1"/>
          <w:numId w:val="13"/>
        </w:numPr>
        <w:spacing w:before="100" w:beforeAutospacing="1" w:after="100" w:afterAutospacing="1" w:line="240" w:lineRule="auto"/>
        <w:outlineLvl w:val="0"/>
        <w:rPr>
          <w:rFonts w:ascii="Times New Roman" w:eastAsia="Times New Roman" w:hAnsi="Times New Roman" w:cs="Times New Roman"/>
          <w:kern w:val="36"/>
          <w:sz w:val="28"/>
          <w:szCs w:val="28"/>
          <w:u w:val="single"/>
          <w14:ligatures w14:val="none"/>
        </w:rPr>
      </w:pPr>
      <w:r w:rsidRPr="00CE4C2E">
        <w:rPr>
          <w:rFonts w:ascii="Times New Roman" w:eastAsia="Times New Roman" w:hAnsi="Times New Roman" w:cs="Times New Roman"/>
          <w:kern w:val="36"/>
          <w:sz w:val="28"/>
          <w:szCs w:val="28"/>
          <w:u w:val="single"/>
          <w14:ligatures w14:val="none"/>
        </w:rPr>
        <w:t>Except for HELOC loans, and ITIN (see notes below for these two types) you should be importing your credit report.  You cannot determine if you have a potential qualified borrower without a credit report.</w:t>
      </w:r>
      <w:r>
        <w:rPr>
          <w:rFonts w:ascii="Times New Roman" w:eastAsia="Times New Roman" w:hAnsi="Times New Roman" w:cs="Times New Roman"/>
          <w:kern w:val="36"/>
          <w:sz w:val="28"/>
          <w:szCs w:val="28"/>
          <w:u w:val="single"/>
          <w14:ligatures w14:val="none"/>
        </w:rPr>
        <w:t xml:space="preserve"> </w:t>
      </w:r>
    </w:p>
    <w:p w14:paraId="79AD9F80" w14:textId="56A1605C" w:rsidR="0015550B" w:rsidRDefault="0015550B" w:rsidP="0015550B">
      <w:pPr>
        <w:pStyle w:val="ListParagraph"/>
        <w:numPr>
          <w:ilvl w:val="0"/>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Loan Amount</w:t>
      </w:r>
    </w:p>
    <w:p w14:paraId="32FD2DD3" w14:textId="484A6DA0" w:rsidR="0015550B" w:rsidRDefault="0015550B" w:rsidP="0015550B">
      <w:pPr>
        <w:pStyle w:val="ListParagraph"/>
        <w:numPr>
          <w:ilvl w:val="0"/>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Interest Rate</w:t>
      </w:r>
    </w:p>
    <w:p w14:paraId="77EC8477" w14:textId="1D6499ED" w:rsidR="0015550B" w:rsidRDefault="0015550B" w:rsidP="0015550B">
      <w:pPr>
        <w:pStyle w:val="ListParagraph"/>
        <w:numPr>
          <w:ilvl w:val="0"/>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Loan Term</w:t>
      </w:r>
    </w:p>
    <w:p w14:paraId="3E1C05DC" w14:textId="77777777" w:rsidR="00CE4C2E" w:rsidRDefault="00D62158" w:rsidP="003466F1">
      <w:pPr>
        <w:pStyle w:val="ListParagraph"/>
        <w:numPr>
          <w:ilvl w:val="0"/>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CE4C2E">
        <w:rPr>
          <w:rFonts w:ascii="Times New Roman" w:eastAsia="Times New Roman" w:hAnsi="Times New Roman" w:cs="Times New Roman"/>
          <w:kern w:val="36"/>
          <w:sz w:val="28"/>
          <w:szCs w:val="28"/>
          <w14:ligatures w14:val="none"/>
        </w:rPr>
        <w:t xml:space="preserve">You can add more to </w:t>
      </w:r>
      <w:r w:rsidR="00CE4C2E">
        <w:rPr>
          <w:rFonts w:ascii="Times New Roman" w:eastAsia="Times New Roman" w:hAnsi="Times New Roman" w:cs="Times New Roman"/>
          <w:kern w:val="36"/>
          <w:sz w:val="28"/>
          <w:szCs w:val="28"/>
          <w14:ligatures w14:val="none"/>
        </w:rPr>
        <w:t>the Easy Data Page that may help your processor later:</w:t>
      </w:r>
    </w:p>
    <w:p w14:paraId="2BFA1C3C" w14:textId="77777777" w:rsidR="00CE4C2E" w:rsidRDefault="00CE4C2E" w:rsidP="00CE4C2E">
      <w:pPr>
        <w:pStyle w:val="ListParagraph"/>
        <w:numPr>
          <w:ilvl w:val="1"/>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T</w:t>
      </w:r>
      <w:r w:rsidR="00EF5E24" w:rsidRPr="00CE4C2E">
        <w:rPr>
          <w:rFonts w:ascii="Times New Roman" w:eastAsia="Times New Roman" w:hAnsi="Times New Roman" w:cs="Times New Roman"/>
          <w:kern w:val="36"/>
          <w:sz w:val="28"/>
          <w:szCs w:val="28"/>
          <w14:ligatures w14:val="none"/>
        </w:rPr>
        <w:t>itle company</w:t>
      </w:r>
    </w:p>
    <w:p w14:paraId="67162129" w14:textId="77777777" w:rsidR="00CE4C2E" w:rsidRDefault="00CE4C2E" w:rsidP="00CE4C2E">
      <w:pPr>
        <w:pStyle w:val="ListParagraph"/>
        <w:numPr>
          <w:ilvl w:val="1"/>
          <w:numId w:val="13"/>
        </w:num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Homeowner’s </w:t>
      </w:r>
      <w:r w:rsidR="00EF5E24" w:rsidRPr="00CE4C2E">
        <w:rPr>
          <w:rFonts w:ascii="Times New Roman" w:eastAsia="Times New Roman" w:hAnsi="Times New Roman" w:cs="Times New Roman"/>
          <w:kern w:val="36"/>
          <w:sz w:val="28"/>
          <w:szCs w:val="28"/>
          <w14:ligatures w14:val="none"/>
        </w:rPr>
        <w:t>insurance company</w:t>
      </w:r>
    </w:p>
    <w:p w14:paraId="45F8E114" w14:textId="77777777" w:rsidR="00CE4C2E" w:rsidRPr="00CE4C2E" w:rsidRDefault="00CE4C2E" w:rsidP="00CE4C2E">
      <w:pPr>
        <w:pStyle w:val="ListParagraph"/>
        <w:numPr>
          <w:ilvl w:val="1"/>
          <w:numId w:val="13"/>
        </w:numPr>
        <w:spacing w:before="100" w:beforeAutospacing="1" w:after="100" w:afterAutospacing="1" w:line="240" w:lineRule="auto"/>
        <w:outlineLvl w:val="0"/>
        <w:rPr>
          <w:noProof/>
        </w:rPr>
      </w:pPr>
      <w:r w:rsidRPr="00CE4C2E">
        <w:rPr>
          <w:rFonts w:ascii="Times New Roman" w:eastAsia="Times New Roman" w:hAnsi="Times New Roman" w:cs="Times New Roman"/>
          <w:kern w:val="36"/>
          <w:sz w:val="28"/>
          <w:szCs w:val="28"/>
          <w14:ligatures w14:val="none"/>
        </w:rPr>
        <w:t>N</w:t>
      </w:r>
      <w:r w:rsidR="00EF5E24" w:rsidRPr="00CE4C2E">
        <w:rPr>
          <w:rFonts w:ascii="Times New Roman" w:eastAsia="Times New Roman" w:hAnsi="Times New Roman" w:cs="Times New Roman"/>
          <w:kern w:val="36"/>
          <w:sz w:val="28"/>
          <w:szCs w:val="28"/>
          <w14:ligatures w14:val="none"/>
        </w:rPr>
        <w:t>otes to the processo</w:t>
      </w:r>
      <w:r>
        <w:rPr>
          <w:rFonts w:ascii="Times New Roman" w:eastAsia="Times New Roman" w:hAnsi="Times New Roman" w:cs="Times New Roman"/>
          <w:kern w:val="36"/>
          <w:sz w:val="28"/>
          <w:szCs w:val="28"/>
          <w14:ligatures w14:val="none"/>
        </w:rPr>
        <w:t>r</w:t>
      </w:r>
    </w:p>
    <w:p w14:paraId="6BF0BA0E" w14:textId="19935EFA" w:rsidR="00CE4C2E" w:rsidRDefault="00CE4C2E" w:rsidP="00CE4C2E">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lastRenderedPageBreak/>
        <w:t>Step Number 3 – Preparing each loan for processing / Lender Submission:</w:t>
      </w:r>
    </w:p>
    <w:p w14:paraId="14A3AEA3" w14:textId="672AB1B7" w:rsidR="00EF5E24" w:rsidRPr="00CE4C2E" w:rsidRDefault="00EF5E24" w:rsidP="00CE4C2E">
      <w:pPr>
        <w:spacing w:before="100" w:beforeAutospacing="1" w:after="100" w:afterAutospacing="1" w:line="240" w:lineRule="auto"/>
        <w:outlineLvl w:val="0"/>
        <w:rPr>
          <w:noProof/>
        </w:rPr>
      </w:pPr>
      <w:r w:rsidRPr="00CE4C2E">
        <w:rPr>
          <w:rFonts w:ascii="Times New Roman" w:eastAsia="Times New Roman" w:hAnsi="Times New Roman" w:cs="Times New Roman"/>
          <w:kern w:val="36"/>
          <w:sz w:val="28"/>
          <w:szCs w:val="28"/>
          <w14:ligatures w14:val="none"/>
        </w:rPr>
        <w:t xml:space="preserve">This is also a good time to send out </w:t>
      </w:r>
      <w:r w:rsidRPr="00CE4C2E">
        <w:rPr>
          <w:rFonts w:ascii="Times New Roman" w:eastAsia="Times New Roman" w:hAnsi="Times New Roman" w:cs="Times New Roman"/>
          <w:kern w:val="36"/>
          <w:sz w:val="28"/>
          <w:szCs w:val="28"/>
          <w:u w:val="single"/>
          <w14:ligatures w14:val="none"/>
        </w:rPr>
        <w:t xml:space="preserve">a </w:t>
      </w:r>
      <w:r w:rsidR="00C575AE" w:rsidRPr="00CE4C2E">
        <w:rPr>
          <w:rFonts w:ascii="Times New Roman" w:eastAsia="Times New Roman" w:hAnsi="Times New Roman" w:cs="Times New Roman"/>
          <w:kern w:val="36"/>
          <w:sz w:val="28"/>
          <w:szCs w:val="28"/>
          <w:u w:val="single"/>
          <w14:ligatures w14:val="none"/>
        </w:rPr>
        <w:t>borrower’s</w:t>
      </w:r>
      <w:r w:rsidRPr="00CE4C2E">
        <w:rPr>
          <w:rFonts w:ascii="Times New Roman" w:eastAsia="Times New Roman" w:hAnsi="Times New Roman" w:cs="Times New Roman"/>
          <w:kern w:val="36"/>
          <w:sz w:val="28"/>
          <w:szCs w:val="28"/>
          <w:u w:val="single"/>
          <w14:ligatures w14:val="none"/>
        </w:rPr>
        <w:t xml:space="preserve"> authorization</w:t>
      </w:r>
      <w:r w:rsidRPr="00CE4C2E">
        <w:rPr>
          <w:rFonts w:ascii="Times New Roman" w:eastAsia="Times New Roman" w:hAnsi="Times New Roman" w:cs="Times New Roman"/>
          <w:kern w:val="36"/>
          <w:sz w:val="28"/>
          <w:szCs w:val="28"/>
          <w14:ligatures w14:val="none"/>
        </w:rPr>
        <w:t xml:space="preserve"> for Flanagan State bank- the reason: the borrower will sign one with the </w:t>
      </w:r>
      <w:r w:rsidR="00C575AE" w:rsidRPr="00CE4C2E">
        <w:rPr>
          <w:rFonts w:ascii="Times New Roman" w:eastAsia="Times New Roman" w:hAnsi="Times New Roman" w:cs="Times New Roman"/>
          <w:kern w:val="36"/>
          <w:sz w:val="28"/>
          <w:szCs w:val="28"/>
          <w14:ligatures w14:val="none"/>
        </w:rPr>
        <w:t>lender that is being used, but that form will not let us order verifications and credit supplements.  We need to have one with Flanagan State Bank in the file manager so the processor can process.</w:t>
      </w:r>
    </w:p>
    <w:p w14:paraId="350214BD" w14:textId="52693AEF" w:rsidR="00D517EE" w:rsidRDefault="00D62158" w:rsidP="00D517EE">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 Most of the lenders will need our 1003 and</w:t>
      </w:r>
      <w:r w:rsidR="00C575AE">
        <w:rPr>
          <w:rFonts w:ascii="Times New Roman" w:eastAsia="Times New Roman" w:hAnsi="Times New Roman" w:cs="Times New Roman"/>
          <w:kern w:val="36"/>
          <w:sz w:val="28"/>
          <w:szCs w:val="28"/>
          <w14:ligatures w14:val="none"/>
        </w:rPr>
        <w:t>/</w:t>
      </w:r>
      <w:r>
        <w:rPr>
          <w:rFonts w:ascii="Times New Roman" w:eastAsia="Times New Roman" w:hAnsi="Times New Roman" w:cs="Times New Roman"/>
          <w:kern w:val="36"/>
          <w:sz w:val="28"/>
          <w:szCs w:val="28"/>
          <w14:ligatures w14:val="none"/>
        </w:rPr>
        <w:t xml:space="preserve">or a </w:t>
      </w:r>
      <w:r w:rsidR="00941FE7">
        <w:rPr>
          <w:rFonts w:ascii="Times New Roman" w:eastAsia="Times New Roman" w:hAnsi="Times New Roman" w:cs="Times New Roman"/>
          <w:kern w:val="36"/>
          <w:sz w:val="28"/>
          <w:szCs w:val="28"/>
          <w14:ligatures w14:val="none"/>
        </w:rPr>
        <w:t xml:space="preserve">3.4 </w:t>
      </w:r>
      <w:r w:rsidR="00941FE7" w:rsidRPr="003269FE">
        <w:rPr>
          <w:rFonts w:ascii="Times New Roman" w:eastAsia="Times New Roman" w:hAnsi="Times New Roman" w:cs="Times New Roman"/>
          <w:kern w:val="36"/>
          <w:sz w:val="28"/>
          <w:szCs w:val="28"/>
          <w14:ligatures w14:val="none"/>
        </w:rPr>
        <w:t>(</w:t>
      </w:r>
      <w:r w:rsidR="00F72ED7" w:rsidRPr="003269FE">
        <w:rPr>
          <w:rFonts w:ascii="Times New Roman" w:eastAsia="Times New Roman" w:hAnsi="Times New Roman" w:cs="Times New Roman"/>
          <w:kern w:val="36"/>
          <w:sz w:val="28"/>
          <w:szCs w:val="28"/>
          <w14:ligatures w14:val="none"/>
        </w:rPr>
        <w:t xml:space="preserve">see below if lenders require specific information on the </w:t>
      </w:r>
      <w:r w:rsidR="00C575AE">
        <w:rPr>
          <w:rFonts w:ascii="Times New Roman" w:eastAsia="Times New Roman" w:hAnsi="Times New Roman" w:cs="Times New Roman"/>
          <w:kern w:val="36"/>
          <w:sz w:val="28"/>
          <w:szCs w:val="28"/>
          <w14:ligatures w14:val="none"/>
        </w:rPr>
        <w:t>URLA</w:t>
      </w:r>
      <w:r w:rsidR="00941FE7" w:rsidRPr="003269FE">
        <w:rPr>
          <w:rFonts w:ascii="Times New Roman" w:eastAsia="Times New Roman" w:hAnsi="Times New Roman" w:cs="Times New Roman"/>
          <w:kern w:val="36"/>
          <w:sz w:val="28"/>
          <w:szCs w:val="28"/>
          <w14:ligatures w14:val="none"/>
        </w:rPr>
        <w:t>- example</w:t>
      </w:r>
      <w:r w:rsidR="00F72ED7" w:rsidRPr="003269FE">
        <w:rPr>
          <w:rFonts w:ascii="Times New Roman" w:eastAsia="Times New Roman" w:hAnsi="Times New Roman" w:cs="Times New Roman"/>
          <w:kern w:val="36"/>
          <w:sz w:val="28"/>
          <w:szCs w:val="28"/>
          <w14:ligatures w14:val="none"/>
        </w:rPr>
        <w:t>, Lendsure requires subject address to be listed as TBD</w:t>
      </w:r>
      <w:r w:rsidR="00D517EE">
        <w:rPr>
          <w:rFonts w:ascii="Times New Roman" w:eastAsia="Times New Roman" w:hAnsi="Times New Roman" w:cs="Times New Roman"/>
          <w:kern w:val="36"/>
          <w:sz w:val="28"/>
          <w:szCs w:val="28"/>
          <w14:ligatures w14:val="none"/>
        </w:rPr>
        <w:t xml:space="preserve"> for a purchase file</w:t>
      </w:r>
      <w:r w:rsidR="003269FE" w:rsidRPr="003269FE">
        <w:rPr>
          <w:rFonts w:ascii="Times New Roman" w:eastAsia="Times New Roman" w:hAnsi="Times New Roman" w:cs="Times New Roman"/>
          <w:kern w:val="36"/>
          <w:sz w:val="28"/>
          <w:szCs w:val="28"/>
          <w14:ligatures w14:val="none"/>
        </w:rPr>
        <w:t xml:space="preserve"> </w:t>
      </w:r>
      <w:r w:rsidR="00D517EE">
        <w:rPr>
          <w:rFonts w:ascii="Times New Roman" w:eastAsia="Times New Roman" w:hAnsi="Times New Roman" w:cs="Times New Roman"/>
          <w:kern w:val="36"/>
          <w:sz w:val="28"/>
          <w:szCs w:val="28"/>
          <w14:ligatures w14:val="none"/>
        </w:rPr>
        <w:t>-</w:t>
      </w:r>
      <w:r w:rsidR="003269FE" w:rsidRPr="003269FE">
        <w:rPr>
          <w:rFonts w:ascii="Times New Roman" w:eastAsia="Times New Roman" w:hAnsi="Times New Roman" w:cs="Times New Roman"/>
          <w:kern w:val="36"/>
          <w14:ligatures w14:val="none"/>
        </w:rPr>
        <w:t>you can add address once you have created your 3.4 file-see below</w:t>
      </w:r>
      <w:r w:rsidR="003269FE" w:rsidRPr="003269FE">
        <w:rPr>
          <w:rFonts w:ascii="Times New Roman" w:eastAsia="Times New Roman" w:hAnsi="Times New Roman" w:cs="Times New Roman"/>
          <w:kern w:val="36"/>
          <w:sz w:val="28"/>
          <w:szCs w:val="28"/>
          <w14:ligatures w14:val="none"/>
        </w:rPr>
        <w:t>)</w:t>
      </w:r>
      <w:r w:rsidR="00F72ED7" w:rsidRPr="003269FE">
        <w:rPr>
          <w:rFonts w:ascii="Times New Roman" w:eastAsia="Times New Roman" w:hAnsi="Times New Roman" w:cs="Times New Roman"/>
          <w:kern w:val="36"/>
          <w:sz w:val="28"/>
          <w:szCs w:val="28"/>
          <w14:ligatures w14:val="none"/>
        </w:rPr>
        <w:t xml:space="preserve">, if the file is a DSCR, you </w:t>
      </w:r>
      <w:r w:rsidR="00C575AE" w:rsidRPr="003269FE">
        <w:rPr>
          <w:rFonts w:ascii="Times New Roman" w:eastAsia="Times New Roman" w:hAnsi="Times New Roman" w:cs="Times New Roman"/>
          <w:kern w:val="36"/>
          <w:sz w:val="28"/>
          <w:szCs w:val="28"/>
          <w14:ligatures w14:val="none"/>
        </w:rPr>
        <w:t>won’t</w:t>
      </w:r>
      <w:r w:rsidR="00F72ED7" w:rsidRPr="003269FE">
        <w:rPr>
          <w:rFonts w:ascii="Times New Roman" w:eastAsia="Times New Roman" w:hAnsi="Times New Roman" w:cs="Times New Roman"/>
          <w:kern w:val="36"/>
          <w:sz w:val="28"/>
          <w:szCs w:val="28"/>
          <w14:ligatures w14:val="none"/>
        </w:rPr>
        <w:t xml:space="preserve"> add income on page 2, bank</w:t>
      </w:r>
      <w:r w:rsidR="00EF5E24">
        <w:rPr>
          <w:rFonts w:ascii="Times New Roman" w:eastAsia="Times New Roman" w:hAnsi="Times New Roman" w:cs="Times New Roman"/>
          <w:kern w:val="36"/>
          <w:sz w:val="28"/>
          <w:szCs w:val="28"/>
          <w14:ligatures w14:val="none"/>
        </w:rPr>
        <w:t xml:space="preserve"> </w:t>
      </w:r>
      <w:r w:rsidR="00F72ED7" w:rsidRPr="003269FE">
        <w:rPr>
          <w:rFonts w:ascii="Times New Roman" w:eastAsia="Times New Roman" w:hAnsi="Times New Roman" w:cs="Times New Roman"/>
          <w:kern w:val="36"/>
          <w:sz w:val="28"/>
          <w:szCs w:val="28"/>
          <w14:ligatures w14:val="none"/>
        </w:rPr>
        <w:t>stat</w:t>
      </w:r>
      <w:r w:rsidR="00EF5E24">
        <w:rPr>
          <w:rFonts w:ascii="Times New Roman" w:eastAsia="Times New Roman" w:hAnsi="Times New Roman" w:cs="Times New Roman"/>
          <w:kern w:val="36"/>
          <w:sz w:val="28"/>
          <w:szCs w:val="28"/>
          <w14:ligatures w14:val="none"/>
        </w:rPr>
        <w:t>e</w:t>
      </w:r>
      <w:r w:rsidR="00F72ED7" w:rsidRPr="003269FE">
        <w:rPr>
          <w:rFonts w:ascii="Times New Roman" w:eastAsia="Times New Roman" w:hAnsi="Times New Roman" w:cs="Times New Roman"/>
          <w:kern w:val="36"/>
          <w:sz w:val="28"/>
          <w:szCs w:val="28"/>
          <w14:ligatures w14:val="none"/>
        </w:rPr>
        <w:t>ment or P&amp;L loans, add the income that has been determined by the chosen lender during the prequalification stage</w:t>
      </w:r>
      <w:r w:rsidR="00941FE7" w:rsidRPr="003269FE">
        <w:rPr>
          <w:rFonts w:ascii="Times New Roman" w:eastAsia="Times New Roman" w:hAnsi="Times New Roman" w:cs="Times New Roman"/>
          <w:kern w:val="36"/>
          <w:sz w:val="28"/>
          <w:szCs w:val="28"/>
          <w14:ligatures w14:val="none"/>
        </w:rPr>
        <w:t>) -</w:t>
      </w:r>
      <w:r w:rsidR="003269FE">
        <w:rPr>
          <w:rFonts w:ascii="Times New Roman" w:eastAsia="Times New Roman" w:hAnsi="Times New Roman" w:cs="Times New Roman"/>
          <w:kern w:val="36"/>
          <w:sz w:val="28"/>
          <w:szCs w:val="28"/>
          <w14:ligatures w14:val="none"/>
        </w:rPr>
        <w:t xml:space="preserve">  </w:t>
      </w:r>
    </w:p>
    <w:p w14:paraId="01F9F668" w14:textId="212574E4" w:rsidR="00DF1601" w:rsidRDefault="00DF1601" w:rsidP="00D517EE">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Steps for Creating the 3.4</w:t>
      </w:r>
    </w:p>
    <w:p w14:paraId="2AB603AC" w14:textId="21C2DD10" w:rsidR="00DF1601" w:rsidRDefault="00DF1601">
      <w:p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Once your file is ready to create a 3.4 here are the steps-</w:t>
      </w:r>
    </w:p>
    <w:p w14:paraId="6F75626C" w14:textId="1BA74B69" w:rsidR="00DF1601" w:rsidRDefault="00DF1601" w:rsidP="005E05D9">
      <w:pPr>
        <w:pStyle w:val="ListParagraph"/>
        <w:numPr>
          <w:ilvl w:val="0"/>
          <w:numId w:val="10"/>
        </w:numPr>
        <w:rPr>
          <w:rFonts w:ascii="Times New Roman" w:eastAsia="Times New Roman" w:hAnsi="Times New Roman" w:cs="Times New Roman"/>
          <w:kern w:val="36"/>
          <w:sz w:val="28"/>
          <w:szCs w:val="28"/>
          <w14:ligatures w14:val="none"/>
        </w:rPr>
      </w:pPr>
      <w:r w:rsidRPr="005E05D9">
        <w:rPr>
          <w:rFonts w:ascii="Times New Roman" w:eastAsia="Times New Roman" w:hAnsi="Times New Roman" w:cs="Times New Roman"/>
          <w:kern w:val="36"/>
          <w:sz w:val="28"/>
          <w:szCs w:val="28"/>
          <w14:ligatures w14:val="none"/>
        </w:rPr>
        <w:t>Exit your file</w:t>
      </w:r>
      <w:r w:rsidR="005E05D9" w:rsidRPr="005E05D9">
        <w:rPr>
          <w:rFonts w:ascii="Times New Roman" w:eastAsia="Times New Roman" w:hAnsi="Times New Roman" w:cs="Times New Roman"/>
          <w:kern w:val="36"/>
          <w:sz w:val="28"/>
          <w:szCs w:val="28"/>
          <w14:ligatures w14:val="none"/>
        </w:rPr>
        <w:t xml:space="preserve"> and go to your pipeline view.</w:t>
      </w:r>
    </w:p>
    <w:p w14:paraId="7F8AE162" w14:textId="3710CBC2" w:rsidR="005E05D9" w:rsidRDefault="005E05D9" w:rsidP="005E05D9">
      <w:pPr>
        <w:pStyle w:val="ListParagraph"/>
        <w:numPr>
          <w:ilvl w:val="0"/>
          <w:numId w:val="10"/>
        </w:num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Rt click on the loan</w:t>
      </w:r>
    </w:p>
    <w:p w14:paraId="48F73046" w14:textId="5035A5A8" w:rsidR="005E05D9" w:rsidRDefault="005E05D9" w:rsidP="005E05D9">
      <w:pPr>
        <w:pStyle w:val="ListParagraph"/>
        <w:numPr>
          <w:ilvl w:val="0"/>
          <w:numId w:val="10"/>
        </w:num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Scroll to GSE Services</w:t>
      </w:r>
    </w:p>
    <w:p w14:paraId="4D8CCF47" w14:textId="51175D5A" w:rsidR="005E05D9" w:rsidRDefault="005E05D9" w:rsidP="005E05D9">
      <w:pPr>
        <w:pStyle w:val="ListParagraph"/>
        <w:numPr>
          <w:ilvl w:val="0"/>
          <w:numId w:val="10"/>
        </w:num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Go to ULAD (DU MISMO 3.4) </w:t>
      </w:r>
      <w:r w:rsidR="00941FE7">
        <w:rPr>
          <w:rFonts w:ascii="Times New Roman" w:eastAsia="Times New Roman" w:hAnsi="Times New Roman" w:cs="Times New Roman"/>
          <w:kern w:val="36"/>
          <w:sz w:val="28"/>
          <w:szCs w:val="28"/>
          <w14:ligatures w14:val="none"/>
        </w:rPr>
        <w:t>or the</w:t>
      </w:r>
      <w:r>
        <w:rPr>
          <w:rFonts w:ascii="Times New Roman" w:eastAsia="Times New Roman" w:hAnsi="Times New Roman" w:cs="Times New Roman"/>
          <w:kern w:val="36"/>
          <w:sz w:val="28"/>
          <w:szCs w:val="28"/>
          <w14:ligatures w14:val="none"/>
        </w:rPr>
        <w:t xml:space="preserve"> iLad (MISMO 3.4) this will be noted on the specific lender instructions.  </w:t>
      </w:r>
    </w:p>
    <w:p w14:paraId="45D0B7E0" w14:textId="497D41B7" w:rsidR="005E05D9" w:rsidRDefault="005E05D9" w:rsidP="005E05D9">
      <w:pPr>
        <w:pStyle w:val="ListParagraph"/>
        <w:numPr>
          <w:ilvl w:val="0"/>
          <w:numId w:val="10"/>
        </w:num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Download and </w:t>
      </w:r>
      <w:r w:rsidR="00941FE7">
        <w:rPr>
          <w:rFonts w:ascii="Times New Roman" w:eastAsia="Times New Roman" w:hAnsi="Times New Roman" w:cs="Times New Roman"/>
          <w:kern w:val="36"/>
          <w:sz w:val="28"/>
          <w:szCs w:val="28"/>
          <w14:ligatures w14:val="none"/>
        </w:rPr>
        <w:t>save it</w:t>
      </w:r>
      <w:r>
        <w:rPr>
          <w:rFonts w:ascii="Times New Roman" w:eastAsia="Times New Roman" w:hAnsi="Times New Roman" w:cs="Times New Roman"/>
          <w:kern w:val="36"/>
          <w:sz w:val="28"/>
          <w:szCs w:val="28"/>
          <w14:ligatures w14:val="none"/>
        </w:rPr>
        <w:t xml:space="preserve"> </w:t>
      </w:r>
      <w:r w:rsidR="00D517EE">
        <w:rPr>
          <w:rFonts w:ascii="Times New Roman" w:eastAsia="Times New Roman" w:hAnsi="Times New Roman" w:cs="Times New Roman"/>
          <w:kern w:val="36"/>
          <w:sz w:val="28"/>
          <w:szCs w:val="28"/>
          <w14:ligatures w14:val="none"/>
        </w:rPr>
        <w:t>to</w:t>
      </w:r>
      <w:r>
        <w:rPr>
          <w:rFonts w:ascii="Times New Roman" w:eastAsia="Times New Roman" w:hAnsi="Times New Roman" w:cs="Times New Roman"/>
          <w:kern w:val="36"/>
          <w:sz w:val="28"/>
          <w:szCs w:val="28"/>
          <w14:ligatures w14:val="none"/>
        </w:rPr>
        <w:t xml:space="preserve"> your desktop, this will be sent once ready</w:t>
      </w:r>
    </w:p>
    <w:p w14:paraId="7F26EE67" w14:textId="4D8ECC56" w:rsidR="005E05D9" w:rsidRDefault="005E05D9" w:rsidP="0020006C">
      <w:pPr>
        <w:pStyle w:val="NormalWeb"/>
        <w:ind w:left="360"/>
      </w:pPr>
      <w:r>
        <w:rPr>
          <w:noProof/>
        </w:rPr>
        <w:drawing>
          <wp:inline distT="0" distB="0" distL="0" distR="0" wp14:anchorId="306072F5" wp14:editId="36719767">
            <wp:extent cx="1911274" cy="1433455"/>
            <wp:effectExtent l="0" t="247650" r="0" b="224155"/>
            <wp:docPr id="92047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929301" cy="1446975"/>
                    </a:xfrm>
                    <a:prstGeom prst="rect">
                      <a:avLst/>
                    </a:prstGeom>
                    <a:noFill/>
                    <a:ln>
                      <a:noFill/>
                    </a:ln>
                  </pic:spPr>
                </pic:pic>
              </a:graphicData>
            </a:graphic>
          </wp:inline>
        </w:drawing>
      </w:r>
    </w:p>
    <w:p w14:paraId="2BF62216" w14:textId="77777777" w:rsidR="00D517EE" w:rsidRDefault="00D517EE" w:rsidP="005E05D9">
      <w:pPr>
        <w:pStyle w:val="ListParagraph"/>
        <w:rPr>
          <w:rFonts w:ascii="Times New Roman" w:eastAsia="Times New Roman" w:hAnsi="Times New Roman" w:cs="Times New Roman"/>
          <w:b/>
          <w:bCs/>
          <w:kern w:val="36"/>
          <w:sz w:val="28"/>
          <w:szCs w:val="28"/>
          <w14:ligatures w14:val="none"/>
        </w:rPr>
      </w:pPr>
    </w:p>
    <w:p w14:paraId="2964CA0E" w14:textId="11AAF4D8" w:rsidR="005E05D9" w:rsidRPr="00D517EE" w:rsidRDefault="0020006C" w:rsidP="005E05D9">
      <w:pPr>
        <w:pStyle w:val="ListParagraph"/>
        <w:rPr>
          <w:rFonts w:ascii="Times New Roman" w:eastAsia="Times New Roman" w:hAnsi="Times New Roman" w:cs="Times New Roman"/>
          <w:i/>
          <w:iCs/>
          <w:kern w:val="36"/>
          <w:sz w:val="28"/>
          <w:szCs w:val="28"/>
          <w14:ligatures w14:val="none"/>
        </w:rPr>
      </w:pPr>
      <w:proofErr w:type="spellStart"/>
      <w:r w:rsidRPr="000D306D">
        <w:rPr>
          <w:rFonts w:ascii="Times New Roman" w:eastAsia="Times New Roman" w:hAnsi="Times New Roman" w:cs="Times New Roman"/>
          <w:b/>
          <w:bCs/>
          <w:kern w:val="36"/>
          <w:sz w:val="28"/>
          <w:szCs w:val="28"/>
          <w14:ligatures w14:val="none"/>
        </w:rPr>
        <w:lastRenderedPageBreak/>
        <w:t>Heloc</w:t>
      </w:r>
      <w:proofErr w:type="spellEnd"/>
      <w:r>
        <w:rPr>
          <w:rFonts w:ascii="Times New Roman" w:eastAsia="Times New Roman" w:hAnsi="Times New Roman" w:cs="Times New Roman"/>
          <w:kern w:val="36"/>
          <w:sz w:val="28"/>
          <w:szCs w:val="28"/>
          <w14:ligatures w14:val="none"/>
        </w:rPr>
        <w:t xml:space="preserve"> –</w:t>
      </w:r>
      <w:r w:rsidR="00D517EE">
        <w:rPr>
          <w:rFonts w:ascii="Times New Roman" w:eastAsia="Times New Roman" w:hAnsi="Times New Roman" w:cs="Times New Roman"/>
          <w:kern w:val="36"/>
          <w:sz w:val="28"/>
          <w:szCs w:val="28"/>
          <w14:ligatures w14:val="none"/>
        </w:rPr>
        <w:t>W</w:t>
      </w:r>
      <w:r w:rsidR="000D306D">
        <w:rPr>
          <w:rFonts w:ascii="Times New Roman" w:eastAsia="Times New Roman" w:hAnsi="Times New Roman" w:cs="Times New Roman"/>
          <w:kern w:val="36"/>
          <w:sz w:val="28"/>
          <w:szCs w:val="28"/>
          <w14:ligatures w14:val="none"/>
        </w:rPr>
        <w:t>ith REMN, they will pull a soft pull themselves, but it’s a good idea to have your own</w:t>
      </w:r>
      <w:r w:rsidR="00D517EE">
        <w:rPr>
          <w:rFonts w:ascii="Times New Roman" w:eastAsia="Times New Roman" w:hAnsi="Times New Roman" w:cs="Times New Roman"/>
          <w:kern w:val="36"/>
          <w:sz w:val="28"/>
          <w:szCs w:val="28"/>
          <w14:ligatures w14:val="none"/>
        </w:rPr>
        <w:t>.  Forward Lending also requires just a soft pull</w:t>
      </w:r>
      <w:r w:rsidR="00D517EE" w:rsidRPr="00D517EE">
        <w:rPr>
          <w:rFonts w:ascii="Times New Roman" w:eastAsia="Times New Roman" w:hAnsi="Times New Roman" w:cs="Times New Roman"/>
          <w:i/>
          <w:iCs/>
          <w:kern w:val="36"/>
          <w:sz w:val="28"/>
          <w:szCs w:val="28"/>
          <w14:ligatures w14:val="none"/>
        </w:rPr>
        <w:t xml:space="preserve"> </w:t>
      </w:r>
    </w:p>
    <w:p w14:paraId="61261EA3" w14:textId="0FF596AE" w:rsidR="000D306D" w:rsidRPr="005E05D9" w:rsidRDefault="000D306D" w:rsidP="005E05D9">
      <w:pPr>
        <w:pStyle w:val="ListParagraph"/>
        <w:rPr>
          <w:rFonts w:ascii="Times New Roman" w:eastAsia="Times New Roman" w:hAnsi="Times New Roman" w:cs="Times New Roman"/>
          <w:kern w:val="36"/>
          <w:sz w:val="28"/>
          <w:szCs w:val="28"/>
          <w14:ligatures w14:val="none"/>
        </w:rPr>
      </w:pPr>
      <w:r w:rsidRPr="000D306D">
        <w:rPr>
          <w:rFonts w:ascii="Times New Roman" w:eastAsia="Times New Roman" w:hAnsi="Times New Roman" w:cs="Times New Roman"/>
          <w:b/>
          <w:bCs/>
          <w:kern w:val="36"/>
          <w:sz w:val="28"/>
          <w:szCs w:val="28"/>
          <w14:ligatures w14:val="none"/>
        </w:rPr>
        <w:t>ITIN</w:t>
      </w:r>
      <w:r>
        <w:rPr>
          <w:rFonts w:ascii="Times New Roman" w:eastAsia="Times New Roman" w:hAnsi="Times New Roman" w:cs="Times New Roman"/>
          <w:kern w:val="36"/>
          <w:sz w:val="28"/>
          <w:szCs w:val="28"/>
          <w14:ligatures w14:val="none"/>
        </w:rPr>
        <w:t>-</w:t>
      </w:r>
      <w:r w:rsidR="00D517EE">
        <w:rPr>
          <w:rFonts w:ascii="Times New Roman" w:eastAsia="Times New Roman" w:hAnsi="Times New Roman" w:cs="Times New Roman"/>
          <w:kern w:val="36"/>
          <w:sz w:val="28"/>
          <w:szCs w:val="28"/>
          <w14:ligatures w14:val="none"/>
        </w:rPr>
        <w:t>T</w:t>
      </w:r>
      <w:r>
        <w:rPr>
          <w:rFonts w:ascii="Times New Roman" w:eastAsia="Times New Roman" w:hAnsi="Times New Roman" w:cs="Times New Roman"/>
          <w:kern w:val="36"/>
          <w:sz w:val="28"/>
          <w:szCs w:val="28"/>
          <w14:ligatures w14:val="none"/>
        </w:rPr>
        <w:t xml:space="preserve">he lender will pull their own report – TRANSUNION only, but </w:t>
      </w:r>
      <w:r w:rsidR="00941FE7">
        <w:rPr>
          <w:rFonts w:ascii="Times New Roman" w:eastAsia="Times New Roman" w:hAnsi="Times New Roman" w:cs="Times New Roman"/>
          <w:kern w:val="36"/>
          <w:sz w:val="28"/>
          <w:szCs w:val="28"/>
          <w14:ligatures w14:val="none"/>
        </w:rPr>
        <w:t>it’s</w:t>
      </w:r>
      <w:r>
        <w:rPr>
          <w:rFonts w:ascii="Times New Roman" w:eastAsia="Times New Roman" w:hAnsi="Times New Roman" w:cs="Times New Roman"/>
          <w:kern w:val="36"/>
          <w:sz w:val="28"/>
          <w:szCs w:val="28"/>
          <w14:ligatures w14:val="none"/>
        </w:rPr>
        <w:t xml:space="preserve"> also a good idea to do a soft pull for Transunion yourself as well.  </w:t>
      </w:r>
    </w:p>
    <w:p w14:paraId="478614A7" w14:textId="5E551BBE" w:rsidR="00DF1601" w:rsidRDefault="00DF1601">
      <w:pPr>
        <w:rPr>
          <w:rFonts w:ascii="Times New Roman" w:eastAsia="Times New Roman" w:hAnsi="Times New Roman" w:cs="Times New Roman"/>
          <w:kern w:val="36"/>
          <w:sz w:val="28"/>
          <w:szCs w:val="28"/>
          <w14:ligatures w14:val="none"/>
        </w:rPr>
      </w:pPr>
    </w:p>
    <w:p w14:paraId="2AA738B6" w14:textId="77777777" w:rsidR="0020006C" w:rsidRDefault="0020006C">
      <w:pPr>
        <w:rPr>
          <w:rFonts w:ascii="Times New Roman" w:eastAsia="Times New Roman" w:hAnsi="Times New Roman" w:cs="Times New Roman"/>
          <w:kern w:val="36"/>
          <w:sz w:val="28"/>
          <w:szCs w:val="28"/>
          <w14:ligatures w14:val="none"/>
        </w:rPr>
      </w:pPr>
    </w:p>
    <w:p w14:paraId="24A635D7" w14:textId="77777777" w:rsidR="0020006C" w:rsidRDefault="0020006C">
      <w:pPr>
        <w:rPr>
          <w:rFonts w:ascii="Times New Roman" w:eastAsia="Times New Roman" w:hAnsi="Times New Roman" w:cs="Times New Roman"/>
          <w:kern w:val="36"/>
          <w:sz w:val="28"/>
          <w:szCs w:val="28"/>
          <w14:ligatures w14:val="none"/>
        </w:rPr>
      </w:pPr>
    </w:p>
    <w:p w14:paraId="2DC30D1C" w14:textId="77777777" w:rsidR="0020006C" w:rsidRDefault="0020006C">
      <w:pPr>
        <w:rPr>
          <w:rFonts w:ascii="Times New Roman" w:eastAsia="Times New Roman" w:hAnsi="Times New Roman" w:cs="Times New Roman"/>
          <w:kern w:val="36"/>
          <w:sz w:val="28"/>
          <w:szCs w:val="28"/>
          <w14:ligatures w14:val="none"/>
        </w:rPr>
      </w:pPr>
    </w:p>
    <w:p w14:paraId="430FF999" w14:textId="77777777" w:rsidR="00DF1601" w:rsidRDefault="00DF1601"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2974BB24" w14:textId="77777777" w:rsidR="00DF1601" w:rsidRDefault="00DF1601"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651F3487" w14:textId="77777777" w:rsidR="00DF1601" w:rsidRDefault="00DF1601"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7D995FA3" w14:textId="464225B2" w:rsidR="00D62158" w:rsidRPr="003269FE" w:rsidRDefault="00D62158" w:rsidP="003466F1">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004EDA94" w14:textId="77777777" w:rsidR="00941FE7" w:rsidRDefault="00941FE7" w:rsidP="00DF1601">
      <w:pPr>
        <w:rPr>
          <w:rFonts w:ascii="Times New Roman" w:eastAsia="Times New Roman" w:hAnsi="Times New Roman" w:cs="Times New Roman"/>
          <w:b/>
          <w:bCs/>
          <w:kern w:val="36"/>
          <w:sz w:val="48"/>
          <w:szCs w:val="48"/>
          <w14:ligatures w14:val="none"/>
        </w:rPr>
      </w:pPr>
    </w:p>
    <w:p w14:paraId="3CE0DBC5" w14:textId="77777777" w:rsidR="00941FE7" w:rsidRDefault="00941FE7" w:rsidP="00DF1601">
      <w:pPr>
        <w:rPr>
          <w:rFonts w:ascii="Times New Roman" w:eastAsia="Times New Roman" w:hAnsi="Times New Roman" w:cs="Times New Roman"/>
          <w:b/>
          <w:bCs/>
          <w:kern w:val="36"/>
          <w:sz w:val="48"/>
          <w:szCs w:val="48"/>
          <w14:ligatures w14:val="none"/>
        </w:rPr>
      </w:pPr>
    </w:p>
    <w:p w14:paraId="75886C74" w14:textId="77777777" w:rsidR="00941FE7" w:rsidRDefault="00941FE7" w:rsidP="00DF1601">
      <w:pPr>
        <w:rPr>
          <w:rFonts w:ascii="Times New Roman" w:eastAsia="Times New Roman" w:hAnsi="Times New Roman" w:cs="Times New Roman"/>
          <w:b/>
          <w:bCs/>
          <w:kern w:val="36"/>
          <w:sz w:val="48"/>
          <w:szCs w:val="48"/>
          <w14:ligatures w14:val="none"/>
        </w:rPr>
      </w:pPr>
    </w:p>
    <w:p w14:paraId="085DCC30" w14:textId="77777777" w:rsidR="00941FE7" w:rsidRDefault="00941FE7" w:rsidP="00DF1601">
      <w:pPr>
        <w:rPr>
          <w:rFonts w:ascii="Times New Roman" w:eastAsia="Times New Roman" w:hAnsi="Times New Roman" w:cs="Times New Roman"/>
          <w:b/>
          <w:bCs/>
          <w:kern w:val="36"/>
          <w:sz w:val="48"/>
          <w:szCs w:val="48"/>
          <w14:ligatures w14:val="none"/>
        </w:rPr>
      </w:pPr>
    </w:p>
    <w:p w14:paraId="6D2C2407" w14:textId="77777777" w:rsidR="00941FE7" w:rsidRDefault="00941FE7" w:rsidP="00DF1601">
      <w:pPr>
        <w:rPr>
          <w:rFonts w:ascii="Times New Roman" w:eastAsia="Times New Roman" w:hAnsi="Times New Roman" w:cs="Times New Roman"/>
          <w:b/>
          <w:bCs/>
          <w:kern w:val="36"/>
          <w:sz w:val="48"/>
          <w:szCs w:val="48"/>
          <w14:ligatures w14:val="none"/>
        </w:rPr>
      </w:pPr>
    </w:p>
    <w:p w14:paraId="03183C1E" w14:textId="77777777" w:rsidR="00941FE7" w:rsidRDefault="00941FE7" w:rsidP="00DF1601">
      <w:pPr>
        <w:rPr>
          <w:rFonts w:ascii="Times New Roman" w:eastAsia="Times New Roman" w:hAnsi="Times New Roman" w:cs="Times New Roman"/>
          <w:b/>
          <w:bCs/>
          <w:kern w:val="36"/>
          <w:sz w:val="48"/>
          <w:szCs w:val="48"/>
          <w14:ligatures w14:val="none"/>
        </w:rPr>
      </w:pPr>
    </w:p>
    <w:p w14:paraId="482DB689" w14:textId="77777777" w:rsidR="00CE4C2E" w:rsidRDefault="00CE4C2E" w:rsidP="00DF1601">
      <w:pPr>
        <w:rPr>
          <w:rFonts w:ascii="Times New Roman" w:eastAsia="Times New Roman" w:hAnsi="Times New Roman" w:cs="Times New Roman"/>
          <w:b/>
          <w:bCs/>
          <w:kern w:val="36"/>
          <w:sz w:val="48"/>
          <w:szCs w:val="48"/>
          <w14:ligatures w14:val="none"/>
        </w:rPr>
      </w:pPr>
    </w:p>
    <w:p w14:paraId="1DC18E4E" w14:textId="77777777" w:rsidR="00CE4C2E" w:rsidRDefault="00CE4C2E" w:rsidP="00DF1601">
      <w:pPr>
        <w:rPr>
          <w:rFonts w:ascii="Times New Roman" w:eastAsia="Times New Roman" w:hAnsi="Times New Roman" w:cs="Times New Roman"/>
          <w:b/>
          <w:bCs/>
          <w:kern w:val="36"/>
          <w:sz w:val="48"/>
          <w:szCs w:val="48"/>
          <w14:ligatures w14:val="none"/>
        </w:rPr>
      </w:pPr>
    </w:p>
    <w:p w14:paraId="4E14A3D5" w14:textId="77777777" w:rsidR="0056415F" w:rsidRDefault="0056415F" w:rsidP="00DF1601">
      <w:pPr>
        <w:rPr>
          <w:rFonts w:ascii="Times New Roman" w:eastAsia="Times New Roman" w:hAnsi="Times New Roman" w:cs="Times New Roman"/>
          <w:b/>
          <w:bCs/>
          <w:kern w:val="36"/>
          <w:sz w:val="48"/>
          <w:szCs w:val="48"/>
          <w14:ligatures w14:val="none"/>
        </w:rPr>
      </w:pPr>
    </w:p>
    <w:p w14:paraId="4BEF5A14" w14:textId="667FC0CF" w:rsidR="003466F1" w:rsidRPr="003466F1" w:rsidRDefault="00941FE7" w:rsidP="00DF1601">
      <w:pPr>
        <w:rPr>
          <w:rFonts w:ascii="Times New Roman" w:eastAsia="Times New Roman" w:hAnsi="Times New Roman" w:cs="Times New Roman"/>
          <w:b/>
          <w:bCs/>
          <w:kern w:val="36"/>
          <w:sz w:val="48"/>
          <w:szCs w:val="48"/>
          <w14:ligatures w14:val="none"/>
        </w:rPr>
      </w:pPr>
      <w:proofErr w:type="spellStart"/>
      <w:r>
        <w:rPr>
          <w:rFonts w:ascii="Times New Roman" w:eastAsia="Times New Roman" w:hAnsi="Times New Roman" w:cs="Times New Roman"/>
          <w:b/>
          <w:bCs/>
          <w:kern w:val="36"/>
          <w:sz w:val="48"/>
          <w:szCs w:val="48"/>
          <w14:ligatures w14:val="none"/>
        </w:rPr>
        <w:lastRenderedPageBreak/>
        <w:t>L</w:t>
      </w:r>
      <w:r w:rsidR="003466F1" w:rsidRPr="003466F1">
        <w:rPr>
          <w:rFonts w:ascii="Times New Roman" w:eastAsia="Times New Roman" w:hAnsi="Times New Roman" w:cs="Times New Roman"/>
          <w:b/>
          <w:bCs/>
          <w:kern w:val="36"/>
          <w:sz w:val="48"/>
          <w:szCs w:val="48"/>
          <w14:ligatures w14:val="none"/>
        </w:rPr>
        <w:t>endSure</w:t>
      </w:r>
      <w:proofErr w:type="spellEnd"/>
      <w:r w:rsidR="003466F1" w:rsidRPr="003466F1">
        <w:rPr>
          <w:rFonts w:ascii="Times New Roman" w:eastAsia="Times New Roman" w:hAnsi="Times New Roman" w:cs="Times New Roman"/>
          <w:b/>
          <w:bCs/>
          <w:kern w:val="36"/>
          <w:sz w:val="48"/>
          <w:szCs w:val="48"/>
          <w14:ligatures w14:val="none"/>
        </w:rPr>
        <w:t xml:space="preserve"> Processing Guide</w:t>
      </w:r>
    </w:p>
    <w:p w14:paraId="385F8ACE"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Account Setup</w:t>
      </w:r>
    </w:p>
    <w:p w14:paraId="445CDCFF"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Need Portal Access?</w:t>
      </w:r>
    </w:p>
    <w:p w14:paraId="39970C83" w14:textId="797FD922"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APT can assist with obtaining your </w:t>
      </w:r>
      <w:r w:rsidR="00941FE7" w:rsidRPr="003466F1">
        <w:rPr>
          <w:rFonts w:ascii="Times New Roman" w:eastAsia="Times New Roman" w:hAnsi="Times New Roman" w:cs="Times New Roman"/>
          <w:kern w:val="0"/>
          <w:sz w:val="24"/>
          <w:szCs w:val="24"/>
          <w14:ligatures w14:val="none"/>
        </w:rPr>
        <w:t>Lendsure</w:t>
      </w:r>
      <w:r w:rsidRPr="003466F1">
        <w:rPr>
          <w:rFonts w:ascii="Times New Roman" w:eastAsia="Times New Roman" w:hAnsi="Times New Roman" w:cs="Times New Roman"/>
          <w:kern w:val="0"/>
          <w:sz w:val="24"/>
          <w:szCs w:val="24"/>
          <w14:ligatures w14:val="none"/>
        </w:rPr>
        <w:t xml:space="preserve"> login credentials.</w:t>
      </w:r>
    </w:p>
    <w:p w14:paraId="72C7CA50"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Contact:</w:t>
      </w:r>
    </w:p>
    <w:p w14:paraId="75A95F43" w14:textId="77777777" w:rsidR="003466F1" w:rsidRPr="003466F1" w:rsidRDefault="003466F1" w:rsidP="003466F1">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tdavis@mtgbyallison.com </w:t>
      </w:r>
    </w:p>
    <w:p w14:paraId="7DB88572" w14:textId="77777777" w:rsidR="003466F1" w:rsidRPr="003466F1" w:rsidRDefault="003466F1" w:rsidP="003466F1">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Phone:</w:t>
      </w:r>
      <w:r w:rsidRPr="003466F1">
        <w:rPr>
          <w:rFonts w:ascii="Times New Roman" w:eastAsia="Times New Roman" w:hAnsi="Times New Roman" w:cs="Times New Roman"/>
          <w:kern w:val="0"/>
          <w:sz w:val="24"/>
          <w:szCs w:val="24"/>
          <w14:ligatures w14:val="none"/>
        </w:rPr>
        <w:t xml:space="preserve"> 765-413-8806 </w:t>
      </w:r>
    </w:p>
    <w:p w14:paraId="2AE46D36" w14:textId="77777777" w:rsidR="003466F1" w:rsidRPr="003466F1" w:rsidRDefault="003466F1" w:rsidP="003466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Account Executive</w:t>
      </w:r>
    </w:p>
    <w:p w14:paraId="183E81C4"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Leslie Chambers</w:t>
      </w:r>
    </w:p>
    <w:p w14:paraId="31050B2E" w14:textId="77777777" w:rsidR="003466F1" w:rsidRPr="003466F1" w:rsidRDefault="003466F1" w:rsidP="003466F1">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Phone:</w:t>
      </w:r>
      <w:r w:rsidRPr="003466F1">
        <w:rPr>
          <w:rFonts w:ascii="Times New Roman" w:eastAsia="Times New Roman" w:hAnsi="Times New Roman" w:cs="Times New Roman"/>
          <w:kern w:val="0"/>
          <w:sz w:val="24"/>
          <w:szCs w:val="24"/>
          <w14:ligatures w14:val="none"/>
        </w:rPr>
        <w:t xml:space="preserve"> 513-587-5973 </w:t>
      </w:r>
    </w:p>
    <w:p w14:paraId="298AA86C" w14:textId="77777777" w:rsidR="003466F1" w:rsidRPr="003466F1" w:rsidRDefault="003466F1" w:rsidP="003466F1">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lchambers@lendsure.com </w:t>
      </w:r>
    </w:p>
    <w:p w14:paraId="476C005D" w14:textId="77777777" w:rsidR="003466F1" w:rsidRPr="003466F1" w:rsidRDefault="003466F1" w:rsidP="003466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Broker Portal</w:t>
      </w:r>
    </w:p>
    <w:p w14:paraId="1556D46B"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Login:</w:t>
      </w:r>
      <w:r w:rsidRPr="003466F1">
        <w:rPr>
          <w:rFonts w:ascii="Times New Roman" w:eastAsia="Times New Roman" w:hAnsi="Times New Roman" w:cs="Times New Roman"/>
          <w:kern w:val="0"/>
          <w:sz w:val="24"/>
          <w:szCs w:val="24"/>
          <w14:ligatures w14:val="none"/>
        </w:rPr>
        <w:t xml:space="preserve"> </w:t>
      </w:r>
      <w:hyperlink r:id="rId8" w:tgtFrame="_new" w:history="1">
        <w:r w:rsidRPr="003466F1">
          <w:rPr>
            <w:rFonts w:ascii="Times New Roman" w:eastAsia="Times New Roman" w:hAnsi="Times New Roman" w:cs="Times New Roman"/>
            <w:color w:val="0000FF"/>
            <w:kern w:val="0"/>
            <w:sz w:val="24"/>
            <w:szCs w:val="24"/>
            <w:u w:val="single"/>
            <w14:ligatures w14:val="none"/>
          </w:rPr>
          <w:t>https://lendsure.my.site.com/s/login/</w:t>
        </w:r>
      </w:hyperlink>
    </w:p>
    <w:p w14:paraId="3F1FBE2D"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Training Portal:</w:t>
      </w:r>
      <w:r w:rsidRPr="003466F1">
        <w:rPr>
          <w:rFonts w:ascii="Times New Roman" w:eastAsia="Times New Roman" w:hAnsi="Times New Roman" w:cs="Times New Roman"/>
          <w:kern w:val="0"/>
          <w:sz w:val="24"/>
          <w:szCs w:val="24"/>
          <w14:ligatures w14:val="none"/>
        </w:rPr>
        <w:t xml:space="preserve"> </w:t>
      </w:r>
      <w:hyperlink r:id="rId9" w:tgtFrame="_new" w:history="1">
        <w:r w:rsidRPr="003466F1">
          <w:rPr>
            <w:rFonts w:ascii="Times New Roman" w:eastAsia="Times New Roman" w:hAnsi="Times New Roman" w:cs="Times New Roman"/>
            <w:color w:val="0000FF"/>
            <w:kern w:val="0"/>
            <w:sz w:val="24"/>
            <w:szCs w:val="24"/>
            <w:u w:val="single"/>
            <w14:ligatures w14:val="none"/>
          </w:rPr>
          <w:t>https://lendsure.my.site.com/s/training/</w:t>
        </w:r>
      </w:hyperlink>
    </w:p>
    <w:p w14:paraId="3FCF8BC1"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Once your login has been created, log into the Training Portal and review all available Scribe training guides before processing your first file.</w:t>
      </w:r>
    </w:p>
    <w:p w14:paraId="183148ED"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1F01E0B9">
          <v:rect id="_x0000_i1025" style="width:0;height:1.5pt" o:hralign="center" o:hrstd="t" o:hr="t" fillcolor="#a0a0a0" stroked="f"/>
        </w:pict>
      </w:r>
    </w:p>
    <w:p w14:paraId="3F895B34" w14:textId="77777777" w:rsidR="00EF5E24" w:rsidRDefault="00EF5E24"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35C76F76" w14:textId="167271ED" w:rsidR="003466F1" w:rsidRPr="003466F1" w:rsidRDefault="00EF5E24"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L</w:t>
      </w:r>
      <w:r w:rsidR="003466F1" w:rsidRPr="003466F1">
        <w:rPr>
          <w:rFonts w:ascii="Times New Roman" w:eastAsia="Times New Roman" w:hAnsi="Times New Roman" w:cs="Times New Roman"/>
          <w:b/>
          <w:bCs/>
          <w:kern w:val="36"/>
          <w:sz w:val="48"/>
          <w:szCs w:val="48"/>
          <w14:ligatures w14:val="none"/>
        </w:rPr>
        <w:t>oan Process</w:t>
      </w:r>
    </w:p>
    <w:p w14:paraId="3F0BC0A8" w14:textId="510EC492"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 xml:space="preserve">Step 1 – Starting the </w:t>
      </w:r>
      <w:r w:rsidR="00941FE7" w:rsidRPr="003466F1">
        <w:rPr>
          <w:rFonts w:ascii="Times New Roman" w:eastAsia="Times New Roman" w:hAnsi="Times New Roman" w:cs="Times New Roman"/>
          <w:b/>
          <w:bCs/>
          <w:kern w:val="0"/>
          <w:sz w:val="36"/>
          <w:szCs w:val="36"/>
          <w14:ligatures w14:val="none"/>
        </w:rPr>
        <w:t>pre-qualification</w:t>
      </w:r>
    </w:p>
    <w:p w14:paraId="40EACF1D"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When setting up a purchase file in Encompass:</w:t>
      </w:r>
    </w:p>
    <w:p w14:paraId="0B185C76" w14:textId="30218F9F" w:rsidR="003466F1" w:rsidRPr="003466F1" w:rsidRDefault="003466F1" w:rsidP="003466F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The property address will populate as </w:t>
      </w:r>
      <w:r w:rsidRPr="003466F1">
        <w:rPr>
          <w:rFonts w:ascii="Times New Roman" w:eastAsia="Times New Roman" w:hAnsi="Times New Roman" w:cs="Times New Roman"/>
          <w:b/>
          <w:bCs/>
          <w:kern w:val="0"/>
          <w:sz w:val="24"/>
          <w:szCs w:val="24"/>
          <w14:ligatures w14:val="none"/>
        </w:rPr>
        <w:t>TBD</w:t>
      </w:r>
      <w:r w:rsidRPr="003466F1">
        <w:rPr>
          <w:rFonts w:ascii="Times New Roman" w:eastAsia="Times New Roman" w:hAnsi="Times New Roman" w:cs="Times New Roman"/>
          <w:kern w:val="0"/>
          <w:sz w:val="24"/>
          <w:szCs w:val="24"/>
          <w14:ligatures w14:val="none"/>
        </w:rPr>
        <w:t xml:space="preserve"> on the 1003 </w:t>
      </w:r>
      <w:r w:rsidRPr="005E05D9">
        <w:rPr>
          <w:rFonts w:ascii="Times New Roman" w:eastAsia="Times New Roman" w:hAnsi="Times New Roman" w:cs="Times New Roman"/>
          <w:kern w:val="0"/>
          <w:sz w:val="24"/>
          <w:szCs w:val="24"/>
          <w:highlight w:val="yellow"/>
          <w14:ligatures w14:val="none"/>
        </w:rPr>
        <w:t>(3.4)</w:t>
      </w:r>
      <w:r w:rsidR="005E05D9" w:rsidRPr="00941FE7">
        <w:rPr>
          <w:rFonts w:ascii="Times New Roman" w:eastAsia="Times New Roman" w:hAnsi="Times New Roman" w:cs="Times New Roman"/>
          <w:kern w:val="0"/>
          <w:sz w:val="24"/>
          <w:szCs w:val="24"/>
          <w:highlight w:val="yellow"/>
          <w14:ligatures w14:val="none"/>
        </w:rPr>
        <w:t xml:space="preserve"> </w:t>
      </w:r>
      <w:proofErr w:type="spellStart"/>
      <w:r w:rsidR="00941FE7" w:rsidRPr="00941FE7">
        <w:rPr>
          <w:rFonts w:ascii="Times New Roman" w:eastAsia="Times New Roman" w:hAnsi="Times New Roman" w:cs="Times New Roman"/>
          <w:kern w:val="0"/>
          <w:sz w:val="24"/>
          <w:szCs w:val="24"/>
          <w:highlight w:val="yellow"/>
          <w14:ligatures w14:val="none"/>
        </w:rPr>
        <w:t>LendSure</w:t>
      </w:r>
      <w:proofErr w:type="spellEnd"/>
      <w:r w:rsidR="005E05D9" w:rsidRPr="00941FE7">
        <w:rPr>
          <w:rFonts w:ascii="Times New Roman" w:eastAsia="Times New Roman" w:hAnsi="Times New Roman" w:cs="Times New Roman"/>
          <w:kern w:val="0"/>
          <w:sz w:val="24"/>
          <w:szCs w:val="24"/>
          <w:highlight w:val="yellow"/>
          <w14:ligatures w14:val="none"/>
        </w:rPr>
        <w:t xml:space="preserve"> </w:t>
      </w:r>
      <w:r w:rsidR="005E05D9" w:rsidRPr="005E05D9">
        <w:rPr>
          <w:rFonts w:ascii="Times New Roman" w:eastAsia="Times New Roman" w:hAnsi="Times New Roman" w:cs="Times New Roman"/>
          <w:kern w:val="0"/>
          <w:sz w:val="24"/>
          <w:szCs w:val="24"/>
          <w:highlight w:val="yellow"/>
          <w14:ligatures w14:val="none"/>
        </w:rPr>
        <w:t>will require the ULAD (DU MISMO 3.4)</w:t>
      </w:r>
      <w:r w:rsidRPr="003466F1">
        <w:rPr>
          <w:rFonts w:ascii="Times New Roman" w:eastAsia="Times New Roman" w:hAnsi="Times New Roman" w:cs="Times New Roman"/>
          <w:kern w:val="0"/>
          <w:sz w:val="24"/>
          <w:szCs w:val="24"/>
          <w14:ligatures w14:val="none"/>
        </w:rPr>
        <w:t xml:space="preserve"> for compliance purposes. </w:t>
      </w:r>
    </w:p>
    <w:p w14:paraId="409FD4F0" w14:textId="77777777" w:rsidR="003466F1" w:rsidRPr="003466F1" w:rsidRDefault="003466F1" w:rsidP="003466F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lastRenderedPageBreak/>
        <w:t xml:space="preserve">The Loan Officer may complete the initial setup because pricing selections are required before processing. </w:t>
      </w:r>
    </w:p>
    <w:p w14:paraId="4EB8CC42"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In the Training Portal, review:</w:t>
      </w:r>
    </w:p>
    <w:p w14:paraId="2280EE59"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How to Submit a Pre-Qualification in the Broker Portal</w:t>
      </w:r>
    </w:p>
    <w:p w14:paraId="4744952A"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This guide walks through:</w:t>
      </w:r>
    </w:p>
    <w:p w14:paraId="2D1B3504" w14:textId="77777777" w:rsidR="003466F1" w:rsidRPr="003466F1" w:rsidRDefault="003466F1" w:rsidP="003466F1">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Uploading documents </w:t>
      </w:r>
    </w:p>
    <w:p w14:paraId="07CD9C3E" w14:textId="77777777" w:rsidR="003466F1" w:rsidRPr="003466F1" w:rsidRDefault="003466F1" w:rsidP="003466F1">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Completing the loan submission </w:t>
      </w:r>
    </w:p>
    <w:p w14:paraId="75EFBC6E" w14:textId="77777777" w:rsidR="003466F1" w:rsidRPr="003466F1" w:rsidRDefault="003466F1" w:rsidP="003466F1">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Verifying loan information </w:t>
      </w:r>
    </w:p>
    <w:p w14:paraId="091CB3DD" w14:textId="77777777" w:rsidR="003466F1" w:rsidRPr="003466F1" w:rsidRDefault="003466F1" w:rsidP="003466F1">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Communicating with your Account Executive </w:t>
      </w:r>
    </w:p>
    <w:p w14:paraId="2D2CC7FA" w14:textId="77777777" w:rsidR="003466F1" w:rsidRPr="003466F1" w:rsidRDefault="003466F1" w:rsidP="003466F1">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Tips for faster approvals </w:t>
      </w:r>
    </w:p>
    <w:p w14:paraId="2A009F7B" w14:textId="77777777" w:rsidR="003466F1" w:rsidRPr="003466F1" w:rsidRDefault="003466F1" w:rsidP="003466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Typical Pre-Qualification Documents</w:t>
      </w:r>
    </w:p>
    <w:p w14:paraId="74F30D78"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Upload the following whenever possible:</w:t>
      </w:r>
    </w:p>
    <w:p w14:paraId="682B8416" w14:textId="77777777" w:rsidR="005E05D9" w:rsidRDefault="003466F1"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E05D9">
        <w:rPr>
          <w:rFonts w:ascii="Times New Roman" w:eastAsia="Times New Roman" w:hAnsi="Times New Roman" w:cs="Times New Roman"/>
          <w:kern w:val="0"/>
          <w:sz w:val="24"/>
          <w:szCs w:val="24"/>
          <w14:ligatures w14:val="none"/>
        </w:rPr>
        <w:t xml:space="preserve">PDF 1003 </w:t>
      </w:r>
    </w:p>
    <w:p w14:paraId="4314324E" w14:textId="64E228D9" w:rsidR="005E05D9" w:rsidRPr="005E05D9" w:rsidRDefault="00941FE7"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E05D9">
        <w:rPr>
          <w:rFonts w:ascii="Times New Roman" w:eastAsia="Times New Roman" w:hAnsi="Times New Roman" w:cs="Times New Roman"/>
          <w:kern w:val="0"/>
          <w:sz w:val="24"/>
          <w:szCs w:val="24"/>
          <w14:ligatures w14:val="none"/>
        </w:rPr>
        <w:t>3.4)</w:t>
      </w:r>
      <w:r w:rsidR="005E05D9" w:rsidRPr="005E05D9">
        <w:rPr>
          <w:rFonts w:ascii="Times New Roman" w:eastAsia="Times New Roman" w:hAnsi="Times New Roman" w:cs="Times New Roman"/>
          <w:kern w:val="0"/>
          <w:sz w:val="24"/>
          <w:szCs w:val="24"/>
          <w:highlight w:val="yellow"/>
          <w14:ligatures w14:val="none"/>
        </w:rPr>
        <w:t xml:space="preserve"> Lendsure will require the ULAD (DU MISMO 3.4)</w:t>
      </w:r>
      <w:r w:rsidR="005E05D9" w:rsidRPr="005E05D9">
        <w:rPr>
          <w:rFonts w:ascii="Times New Roman" w:eastAsia="Times New Roman" w:hAnsi="Times New Roman" w:cs="Times New Roman"/>
          <w:kern w:val="0"/>
          <w:sz w:val="24"/>
          <w:szCs w:val="24"/>
          <w14:ligatures w14:val="none"/>
        </w:rPr>
        <w:t xml:space="preserve"> </w:t>
      </w:r>
    </w:p>
    <w:p w14:paraId="024B483F" w14:textId="1C2B4574" w:rsidR="003466F1" w:rsidRPr="005E05D9" w:rsidRDefault="003466F1"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E05D9">
        <w:rPr>
          <w:rFonts w:ascii="Times New Roman" w:eastAsia="Times New Roman" w:hAnsi="Times New Roman" w:cs="Times New Roman"/>
          <w:kern w:val="0"/>
          <w:sz w:val="24"/>
          <w:szCs w:val="24"/>
          <w14:ligatures w14:val="none"/>
        </w:rPr>
        <w:t xml:space="preserve">Broker-pulled credit report </w:t>
      </w:r>
    </w:p>
    <w:p w14:paraId="1D1F4A7E" w14:textId="77777777" w:rsidR="003466F1" w:rsidRPr="003466F1" w:rsidRDefault="003466F1"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Income documentation </w:t>
      </w:r>
    </w:p>
    <w:p w14:paraId="547980B1" w14:textId="77777777" w:rsidR="003466F1" w:rsidRPr="003466F1" w:rsidRDefault="003466F1"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Two most recent bank statements </w:t>
      </w:r>
    </w:p>
    <w:p w14:paraId="544AEAA1" w14:textId="77777777" w:rsidR="003466F1" w:rsidRPr="003466F1" w:rsidRDefault="003466F1" w:rsidP="003466F1">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Any additional supporting documentation </w:t>
      </w:r>
    </w:p>
    <w:p w14:paraId="591804A5" w14:textId="4074CF31"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Note:</w:t>
      </w:r>
      <w:r w:rsidRPr="003466F1">
        <w:rPr>
          <w:rFonts w:ascii="Times New Roman" w:eastAsia="Times New Roman" w:hAnsi="Times New Roman" w:cs="Times New Roman"/>
          <w:kern w:val="0"/>
          <w:sz w:val="24"/>
          <w:szCs w:val="24"/>
          <w14:ligatures w14:val="none"/>
        </w:rPr>
        <w:t xml:space="preserve"> Operations may request additional documentation before issuing </w:t>
      </w:r>
      <w:r w:rsidR="00941FE7" w:rsidRPr="003466F1">
        <w:rPr>
          <w:rFonts w:ascii="Times New Roman" w:eastAsia="Times New Roman" w:hAnsi="Times New Roman" w:cs="Times New Roman"/>
          <w:kern w:val="0"/>
          <w:sz w:val="24"/>
          <w:szCs w:val="24"/>
          <w14:ligatures w14:val="none"/>
        </w:rPr>
        <w:t>pre</w:t>
      </w:r>
      <w:r w:rsidRPr="003466F1">
        <w:rPr>
          <w:rFonts w:ascii="Times New Roman" w:eastAsia="Times New Roman" w:hAnsi="Times New Roman" w:cs="Times New Roman"/>
          <w:kern w:val="0"/>
          <w:sz w:val="24"/>
          <w:szCs w:val="24"/>
          <w14:ligatures w14:val="none"/>
        </w:rPr>
        <w:t>-approval.</w:t>
      </w:r>
    </w:p>
    <w:p w14:paraId="097705D6"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616EB08">
          <v:rect id="_x0000_i1026" style="width:0;height:1.5pt" o:hralign="center" o:hrstd="t" o:hr="t" fillcolor="#a0a0a0" stroked="f"/>
        </w:pict>
      </w:r>
    </w:p>
    <w:p w14:paraId="362798B1"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Step 2 – Submit for Disclosures</w:t>
      </w:r>
    </w:p>
    <w:p w14:paraId="28198FC0"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Once the loan receives a pre-approval:</w:t>
      </w:r>
    </w:p>
    <w:p w14:paraId="77AC7D3B"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3466F1">
        <w:rPr>
          <w:rFonts w:ascii="Times New Roman" w:eastAsia="Times New Roman" w:hAnsi="Times New Roman" w:cs="Times New Roman"/>
          <w:kern w:val="0"/>
          <w:sz w:val="24"/>
          <w:szCs w:val="24"/>
          <w14:ligatures w14:val="none"/>
        </w:rPr>
        <w:t>Review</w:t>
      </w:r>
      <w:proofErr w:type="gramEnd"/>
      <w:r w:rsidRPr="003466F1">
        <w:rPr>
          <w:rFonts w:ascii="Times New Roman" w:eastAsia="Times New Roman" w:hAnsi="Times New Roman" w:cs="Times New Roman"/>
          <w:kern w:val="0"/>
          <w:sz w:val="24"/>
          <w:szCs w:val="24"/>
          <w14:ligatures w14:val="none"/>
        </w:rPr>
        <w:t xml:space="preserve"> the Scribe:</w:t>
      </w:r>
    </w:p>
    <w:p w14:paraId="2F4D4163"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How to Submit a Loan for Disclosures in the Broker Portal</w:t>
      </w:r>
    </w:p>
    <w:p w14:paraId="41D23DAB"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This guide explains:</w:t>
      </w:r>
    </w:p>
    <w:p w14:paraId="3994A6A2" w14:textId="77777777" w:rsidR="003466F1" w:rsidRPr="003466F1" w:rsidRDefault="003466F1" w:rsidP="003466F1">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Submitting the loan for disclosures </w:t>
      </w:r>
    </w:p>
    <w:p w14:paraId="16C962B4" w14:textId="77777777" w:rsidR="003466F1" w:rsidRPr="003466F1" w:rsidRDefault="003466F1" w:rsidP="003466F1">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Verifying compensation </w:t>
      </w:r>
    </w:p>
    <w:p w14:paraId="46DC62AA" w14:textId="77777777" w:rsidR="003466F1" w:rsidRPr="003466F1" w:rsidRDefault="003466F1" w:rsidP="003466F1">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Confirming loan information </w:t>
      </w:r>
    </w:p>
    <w:p w14:paraId="0FC1F458" w14:textId="77777777" w:rsidR="003466F1" w:rsidRPr="003466F1" w:rsidRDefault="003466F1" w:rsidP="003466F1">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Avoiding common submission errors </w:t>
      </w:r>
    </w:p>
    <w:p w14:paraId="1EC78C9E"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At this stage, upload:</w:t>
      </w:r>
    </w:p>
    <w:p w14:paraId="686A4929" w14:textId="77777777" w:rsidR="003466F1" w:rsidRPr="003466F1" w:rsidRDefault="003466F1" w:rsidP="003466F1">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lastRenderedPageBreak/>
        <w:t xml:space="preserve">Income documentation </w:t>
      </w:r>
    </w:p>
    <w:p w14:paraId="508599D6" w14:textId="77777777" w:rsidR="003466F1" w:rsidRPr="003466F1" w:rsidRDefault="003466F1" w:rsidP="003466F1">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Asset documentation </w:t>
      </w:r>
    </w:p>
    <w:p w14:paraId="306B8ED2" w14:textId="77777777" w:rsidR="003466F1" w:rsidRPr="003466F1" w:rsidRDefault="003466F1" w:rsidP="003466F1">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Any remaining documents needed for full underwriting </w:t>
      </w:r>
    </w:p>
    <w:p w14:paraId="2952CD3B"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Wait until disclosures have been signed before proceeding.</w:t>
      </w:r>
    </w:p>
    <w:p w14:paraId="68981A16"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584352DE">
          <v:rect id="_x0000_i1027" style="width:0;height:1.5pt" o:hralign="center" o:hrstd="t" o:hr="t" fillcolor="#a0a0a0" stroked="f"/>
        </w:pict>
      </w:r>
    </w:p>
    <w:p w14:paraId="2E2DAD0A"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Step 3 – Order the Appraisal</w:t>
      </w:r>
    </w:p>
    <w:p w14:paraId="29541374"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After disclosures are complete:</w:t>
      </w:r>
    </w:p>
    <w:p w14:paraId="197B132C"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Order the appraisal through </w:t>
      </w:r>
      <w:r w:rsidRPr="003466F1">
        <w:rPr>
          <w:rFonts w:ascii="Times New Roman" w:eastAsia="Times New Roman" w:hAnsi="Times New Roman" w:cs="Times New Roman"/>
          <w:b/>
          <w:bCs/>
          <w:kern w:val="0"/>
          <w:sz w:val="24"/>
          <w:szCs w:val="24"/>
          <w14:ligatures w14:val="none"/>
        </w:rPr>
        <w:t>Mercury</w:t>
      </w:r>
      <w:r w:rsidRPr="003466F1">
        <w:rPr>
          <w:rFonts w:ascii="Times New Roman" w:eastAsia="Times New Roman" w:hAnsi="Times New Roman" w:cs="Times New Roman"/>
          <w:kern w:val="0"/>
          <w:sz w:val="24"/>
          <w:szCs w:val="24"/>
          <w14:ligatures w14:val="none"/>
        </w:rPr>
        <w:t>.</w:t>
      </w:r>
    </w:p>
    <w:p w14:paraId="219B4425"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If you experience any issues with Mercury, contact APT.</w:t>
      </w:r>
    </w:p>
    <w:p w14:paraId="5C920C04"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Effective 07/20/2026:</w:t>
      </w:r>
      <w:r w:rsidRPr="003466F1">
        <w:rPr>
          <w:rFonts w:ascii="Times New Roman" w:eastAsia="Times New Roman" w:hAnsi="Times New Roman" w:cs="Times New Roman"/>
          <w:kern w:val="0"/>
          <w:sz w:val="24"/>
          <w:szCs w:val="24"/>
          <w14:ligatures w14:val="none"/>
        </w:rPr>
        <w:t xml:space="preserve"> An AMC is </w:t>
      </w:r>
      <w:r w:rsidRPr="003466F1">
        <w:rPr>
          <w:rFonts w:ascii="Times New Roman" w:eastAsia="Times New Roman" w:hAnsi="Times New Roman" w:cs="Times New Roman"/>
          <w:b/>
          <w:bCs/>
          <w:kern w:val="0"/>
          <w:sz w:val="24"/>
          <w:szCs w:val="24"/>
          <w14:ligatures w14:val="none"/>
        </w:rPr>
        <w:t>not required</w:t>
      </w:r>
      <w:r w:rsidRPr="003466F1">
        <w:rPr>
          <w:rFonts w:ascii="Times New Roman" w:eastAsia="Times New Roman" w:hAnsi="Times New Roman" w:cs="Times New Roman"/>
          <w:kern w:val="0"/>
          <w:sz w:val="24"/>
          <w:szCs w:val="24"/>
          <w14:ligatures w14:val="none"/>
        </w:rPr>
        <w:t>.</w:t>
      </w:r>
    </w:p>
    <w:p w14:paraId="69E3E7B7"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9CEFAFF">
          <v:rect id="_x0000_i1028" style="width:0;height:1.5pt" o:hralign="center" o:hrstd="t" o:hr="t" fillcolor="#a0a0a0" stroked="f"/>
        </w:pict>
      </w:r>
    </w:p>
    <w:p w14:paraId="673D57C1"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Step 4 – Conditional Approval</w:t>
      </w:r>
    </w:p>
    <w:p w14:paraId="375C861E"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Once the file receives a Conditional Approval:</w:t>
      </w:r>
    </w:p>
    <w:p w14:paraId="7392022A"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Continue uploading all requested conditions directly through the Broker Portal.</w:t>
      </w:r>
    </w:p>
    <w:p w14:paraId="4369FA39"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3466F1">
        <w:rPr>
          <w:rFonts w:ascii="Times New Roman" w:eastAsia="Times New Roman" w:hAnsi="Times New Roman" w:cs="Times New Roman"/>
          <w:kern w:val="0"/>
          <w:sz w:val="24"/>
          <w:szCs w:val="24"/>
          <w14:ligatures w14:val="none"/>
        </w:rPr>
        <w:t>Review</w:t>
      </w:r>
      <w:proofErr w:type="gramEnd"/>
      <w:r w:rsidRPr="003466F1">
        <w:rPr>
          <w:rFonts w:ascii="Times New Roman" w:eastAsia="Times New Roman" w:hAnsi="Times New Roman" w:cs="Times New Roman"/>
          <w:kern w:val="0"/>
          <w:sz w:val="24"/>
          <w:szCs w:val="24"/>
          <w14:ligatures w14:val="none"/>
        </w:rPr>
        <w:t xml:space="preserve"> the Training Portal Scribe:</w:t>
      </w:r>
    </w:p>
    <w:p w14:paraId="53B12503" w14:textId="77777777" w:rsidR="003466F1" w:rsidRDefault="003466F1" w:rsidP="003466F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3466F1">
        <w:rPr>
          <w:rFonts w:ascii="Times New Roman" w:eastAsia="Times New Roman" w:hAnsi="Times New Roman" w:cs="Times New Roman"/>
          <w:b/>
          <w:bCs/>
          <w:kern w:val="0"/>
          <w:sz w:val="24"/>
          <w:szCs w:val="24"/>
          <w14:ligatures w14:val="none"/>
        </w:rPr>
        <w:t>How to Upload Conditions in the Broker Portal</w:t>
      </w:r>
    </w:p>
    <w:p w14:paraId="6451F6A2" w14:textId="2395A0ED" w:rsidR="00941FE7" w:rsidRPr="003466F1" w:rsidRDefault="00941FE7"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It is recommended that you continue to update Encompass, if you run into issues with DTI, cash to close or anything else, you want to make sure you have the same approved income and assets etc.  The lender has a system we don’t see, and if we are needing to argue anything we really want to make sure we are matching with them or at least know what they have so we can have a valid debate/argument</w:t>
      </w:r>
      <w:r w:rsidR="00F1727C">
        <w:rPr>
          <w:rFonts w:ascii="Times New Roman" w:eastAsia="Times New Roman" w:hAnsi="Times New Roman" w:cs="Times New Roman"/>
          <w:b/>
          <w:bCs/>
          <w:kern w:val="0"/>
          <w:sz w:val="24"/>
          <w:szCs w:val="24"/>
          <w14:ligatures w14:val="none"/>
        </w:rPr>
        <w:t>. Most of this information is on the loan conditional approval.</w:t>
      </w:r>
    </w:p>
    <w:p w14:paraId="4DE5C8CB"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47FD524">
          <v:rect id="_x0000_i1029" style="width:0;height:1.5pt" o:hralign="center" o:hrstd="t" o:hr="t" fillcolor="#a0a0a0" stroked="f"/>
        </w:pict>
      </w:r>
    </w:p>
    <w:p w14:paraId="0354F262"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Step 5 – Closing</w:t>
      </w:r>
    </w:p>
    <w:p w14:paraId="6CE35CE2"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The assigned processor will:</w:t>
      </w:r>
    </w:p>
    <w:p w14:paraId="696F4EA6" w14:textId="77777777" w:rsidR="003466F1" w:rsidRPr="003466F1" w:rsidRDefault="003466F1" w:rsidP="003466F1">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Send condition updates </w:t>
      </w:r>
    </w:p>
    <w:p w14:paraId="6E293382" w14:textId="77777777" w:rsidR="003466F1" w:rsidRPr="003466F1" w:rsidRDefault="003466F1" w:rsidP="003466F1">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Provide the fee sheet/closing worksheet </w:t>
      </w:r>
    </w:p>
    <w:p w14:paraId="3DA9F012" w14:textId="77777777" w:rsidR="003466F1" w:rsidRPr="003466F1" w:rsidRDefault="003466F1" w:rsidP="003466F1">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lastRenderedPageBreak/>
        <w:t xml:space="preserve">Coordinate preparation of the Closing Disclosure (CD) </w:t>
      </w:r>
    </w:p>
    <w:p w14:paraId="3B6BC778"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Although much of the closing process occurs behind the scenes, the workflow is generally smooth once the CD process begins.</w:t>
      </w:r>
    </w:p>
    <w:p w14:paraId="30D013C5"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7208B03">
          <v:rect id="_x0000_i1030" style="width:0;height:1.5pt" o:hralign="center" o:hrstd="t" o:hr="t" fillcolor="#a0a0a0" stroked="f"/>
        </w:pict>
      </w:r>
    </w:p>
    <w:p w14:paraId="399349DA"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Step 6 – Funding</w:t>
      </w:r>
    </w:p>
    <w:p w14:paraId="62850F81" w14:textId="08BA60F2"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Once the loan has </w:t>
      </w:r>
      <w:r w:rsidR="00941FE7" w:rsidRPr="003466F1">
        <w:rPr>
          <w:rFonts w:ascii="Times New Roman" w:eastAsia="Times New Roman" w:hAnsi="Times New Roman" w:cs="Times New Roman"/>
          <w:kern w:val="0"/>
          <w:sz w:val="24"/>
          <w:szCs w:val="24"/>
          <w14:ligatures w14:val="none"/>
        </w:rPr>
        <w:t>been funded</w:t>
      </w:r>
      <w:r w:rsidRPr="003466F1">
        <w:rPr>
          <w:rFonts w:ascii="Times New Roman" w:eastAsia="Times New Roman" w:hAnsi="Times New Roman" w:cs="Times New Roman"/>
          <w:kern w:val="0"/>
          <w:sz w:val="24"/>
          <w:szCs w:val="24"/>
          <w14:ligatures w14:val="none"/>
        </w:rPr>
        <w:t>:</w:t>
      </w:r>
    </w:p>
    <w:p w14:paraId="25B0A381" w14:textId="69EFEEB3" w:rsidR="003466F1" w:rsidRDefault="00525123"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Pr>
          <w:sz w:val="32"/>
          <w:szCs w:val="32"/>
        </w:rPr>
        <w:t>U</w:t>
      </w:r>
      <w:r w:rsidRPr="00525123">
        <w:rPr>
          <w:sz w:val="32"/>
          <w:szCs w:val="32"/>
        </w:rPr>
        <w:t xml:space="preserve">pdate loan amount, income assets etc. </w:t>
      </w:r>
      <w:r>
        <w:rPr>
          <w:sz w:val="32"/>
          <w:szCs w:val="32"/>
        </w:rPr>
        <w:t xml:space="preserve">in encompass, </w:t>
      </w:r>
      <w:r w:rsidRPr="00525123">
        <w:rPr>
          <w:sz w:val="32"/>
          <w:szCs w:val="32"/>
        </w:rPr>
        <w:t xml:space="preserve">to match the final </w:t>
      </w:r>
      <w:r>
        <w:rPr>
          <w:sz w:val="32"/>
          <w:szCs w:val="32"/>
        </w:rPr>
        <w:t xml:space="preserve">approval from the lender </w:t>
      </w:r>
      <w:r w:rsidRPr="00525123">
        <w:rPr>
          <w:sz w:val="32"/>
          <w:szCs w:val="32"/>
        </w:rPr>
        <w:t xml:space="preserve">and then let APT know the file has funded.  </w:t>
      </w:r>
    </w:p>
    <w:p w14:paraId="047D44F6" w14:textId="26B44D6E" w:rsid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w:t>
      </w:r>
      <w:hyperlink r:id="rId10" w:history="1">
        <w:r w:rsidR="00525123" w:rsidRPr="004171CA">
          <w:rPr>
            <w:rStyle w:val="Hyperlink"/>
            <w:rFonts w:ascii="Times New Roman" w:eastAsia="Times New Roman" w:hAnsi="Times New Roman" w:cs="Times New Roman"/>
            <w:kern w:val="0"/>
            <w:sz w:val="24"/>
            <w:szCs w:val="24"/>
            <w14:ligatures w14:val="none"/>
          </w:rPr>
          <w:t>apt@flanaganstatebank.com</w:t>
        </w:r>
      </w:hyperlink>
    </w:p>
    <w:p w14:paraId="6E0B2E6E" w14:textId="77777777" w:rsidR="00525123" w:rsidRDefault="00525123" w:rsidP="00525123">
      <w:pPr>
        <w:rPr>
          <w:sz w:val="32"/>
          <w:szCs w:val="32"/>
        </w:rPr>
      </w:pPr>
      <w:r>
        <w:rPr>
          <w:sz w:val="32"/>
          <w:szCs w:val="32"/>
        </w:rPr>
        <w:t>Title will need to mail the broker check</w:t>
      </w:r>
      <w:proofErr w:type="gramStart"/>
      <w:r>
        <w:rPr>
          <w:sz w:val="32"/>
          <w:szCs w:val="32"/>
        </w:rPr>
        <w:t>-  the</w:t>
      </w:r>
      <w:proofErr w:type="gramEnd"/>
      <w:r>
        <w:rPr>
          <w:sz w:val="32"/>
          <w:szCs w:val="32"/>
        </w:rPr>
        <w:t xml:space="preserve"> address they will need to mail this to is:</w:t>
      </w:r>
    </w:p>
    <w:p w14:paraId="3E011804" w14:textId="77777777" w:rsidR="00525123" w:rsidRPr="00525123" w:rsidRDefault="00525123" w:rsidP="00525123">
      <w:pPr>
        <w:rPr>
          <w:b/>
          <w:bCs/>
          <w:sz w:val="32"/>
          <w:szCs w:val="32"/>
        </w:rPr>
      </w:pPr>
      <w:r w:rsidRPr="00525123">
        <w:rPr>
          <w:b/>
          <w:bCs/>
          <w:sz w:val="32"/>
          <w:szCs w:val="32"/>
        </w:rPr>
        <w:t xml:space="preserve">Flanagan State Bank </w:t>
      </w:r>
      <w:r w:rsidRPr="00525123">
        <w:rPr>
          <w:b/>
          <w:bCs/>
          <w:sz w:val="32"/>
          <w:szCs w:val="32"/>
        </w:rPr>
        <w:br/>
        <w:t xml:space="preserve">Attention: Loan Servicing </w:t>
      </w:r>
      <w:r w:rsidRPr="00525123">
        <w:rPr>
          <w:b/>
          <w:bCs/>
          <w:sz w:val="32"/>
          <w:szCs w:val="32"/>
        </w:rPr>
        <w:br/>
        <w:t xml:space="preserve">P.O. Box 368 (needs to be listed for regular mail) </w:t>
      </w:r>
      <w:r w:rsidRPr="00525123">
        <w:rPr>
          <w:b/>
          <w:bCs/>
          <w:sz w:val="32"/>
          <w:szCs w:val="32"/>
        </w:rPr>
        <w:br/>
        <w:t xml:space="preserve">301 W. Falcon Hwy. </w:t>
      </w:r>
      <w:r w:rsidRPr="00525123">
        <w:rPr>
          <w:b/>
          <w:bCs/>
          <w:sz w:val="32"/>
          <w:szCs w:val="32"/>
        </w:rPr>
        <w:br/>
        <w:t xml:space="preserve">Flanagan, IL 61740 </w:t>
      </w:r>
    </w:p>
    <w:p w14:paraId="02102D9E"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00079E43"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58A54B8A"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09F55496"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4CE861A7"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68A9B098"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086D3775"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398A7585" w14:textId="77777777" w:rsidR="00525123" w:rsidRDefault="00525123" w:rsidP="003466F1">
      <w:pPr>
        <w:spacing w:after="0" w:line="240" w:lineRule="auto"/>
        <w:rPr>
          <w:rFonts w:ascii="Times New Roman" w:eastAsia="Times New Roman" w:hAnsi="Times New Roman" w:cs="Times New Roman"/>
          <w:kern w:val="0"/>
          <w:sz w:val="24"/>
          <w:szCs w:val="24"/>
          <w14:ligatures w14:val="none"/>
        </w:rPr>
      </w:pPr>
    </w:p>
    <w:p w14:paraId="40764472" w14:textId="77777777" w:rsidR="0056415F" w:rsidRDefault="0056415F"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102C3E87" w14:textId="77777777" w:rsidR="0056415F" w:rsidRDefault="0056415F"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177888FC" w14:textId="142CA7C0" w:rsidR="003466F1" w:rsidRPr="003466F1" w:rsidRDefault="00525123"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lastRenderedPageBreak/>
        <w:t>M</w:t>
      </w:r>
      <w:r w:rsidR="003466F1" w:rsidRPr="003466F1">
        <w:rPr>
          <w:rFonts w:ascii="Times New Roman" w:eastAsia="Times New Roman" w:hAnsi="Times New Roman" w:cs="Times New Roman"/>
          <w:b/>
          <w:bCs/>
          <w:kern w:val="36"/>
          <w:sz w:val="48"/>
          <w:szCs w:val="48"/>
          <w14:ligatures w14:val="none"/>
        </w:rPr>
        <w:t>ortgagee Clauses</w:t>
      </w:r>
    </w:p>
    <w:p w14:paraId="062BEF83"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Title &amp; CPL Mortgagee Clause</w:t>
      </w:r>
    </w:p>
    <w:p w14:paraId="5E901E66" w14:textId="58CDA55C" w:rsidR="003466F1" w:rsidRPr="003466F1" w:rsidRDefault="00941FE7"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941FE7">
        <w:rPr>
          <w:rFonts w:ascii="Times New Roman" w:eastAsia="Times New Roman" w:hAnsi="Times New Roman" w:cs="Times New Roman"/>
          <w:b/>
          <w:bCs/>
          <w:kern w:val="0"/>
          <w:sz w:val="24"/>
          <w:szCs w:val="24"/>
          <w14:ligatures w14:val="none"/>
        </w:rPr>
        <w:t>LendSure</w:t>
      </w:r>
      <w:proofErr w:type="spellEnd"/>
      <w:r w:rsidR="003466F1" w:rsidRPr="003466F1">
        <w:rPr>
          <w:rFonts w:ascii="Times New Roman" w:eastAsia="Times New Roman" w:hAnsi="Times New Roman" w:cs="Times New Roman"/>
          <w:b/>
          <w:bCs/>
          <w:kern w:val="0"/>
          <w:sz w:val="24"/>
          <w:szCs w:val="24"/>
          <w14:ligatures w14:val="none"/>
        </w:rPr>
        <w:t xml:space="preserve"> Mortgage Corp. ISAOA</w:t>
      </w:r>
    </w:p>
    <w:p w14:paraId="59EB1688"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12230 World Trade Drive, Suite 250</w:t>
      </w:r>
    </w:p>
    <w:p w14:paraId="2ACC3354"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San Diego, CA 92128</w:t>
      </w:r>
    </w:p>
    <w:p w14:paraId="76D9E1C6"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6D1A33E3">
          <v:rect id="_x0000_i1031" style="width:0;height:1.5pt" o:hralign="center" o:hrstd="t" o:hr="t" fillcolor="#a0a0a0" stroked="f"/>
        </w:pict>
      </w:r>
    </w:p>
    <w:p w14:paraId="1FB754FB" w14:textId="77777777" w:rsidR="003466F1" w:rsidRPr="003466F1" w:rsidRDefault="003466F1" w:rsidP="003466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Hazard Insurance Mortgagee Clause</w:t>
      </w:r>
    </w:p>
    <w:p w14:paraId="5743D1F6"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Cornerstone Servicing ISAOA</w:t>
      </w:r>
    </w:p>
    <w:p w14:paraId="5FDAADB8"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PO Box 961254</w:t>
      </w:r>
    </w:p>
    <w:p w14:paraId="63476680"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Fort Worth, TX 76161</w:t>
      </w:r>
    </w:p>
    <w:p w14:paraId="4534239A"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1458AC5">
          <v:rect id="_x0000_i1032" style="width:0;height:1.5pt" o:hralign="center" o:hrstd="t" o:hr="t" fillcolor="#a0a0a0" stroked="f"/>
        </w:pict>
      </w:r>
    </w:p>
    <w:p w14:paraId="7C46A262" w14:textId="77777777" w:rsidR="003466F1" w:rsidRPr="003466F1" w:rsidRDefault="003466F1"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466F1">
        <w:rPr>
          <w:rFonts w:ascii="Times New Roman" w:eastAsia="Times New Roman" w:hAnsi="Times New Roman" w:cs="Times New Roman"/>
          <w:b/>
          <w:bCs/>
          <w:kern w:val="36"/>
          <w:sz w:val="48"/>
          <w:szCs w:val="48"/>
          <w14:ligatures w14:val="none"/>
        </w:rPr>
        <w:t>Important Notes</w:t>
      </w:r>
    </w:p>
    <w:p w14:paraId="3CD088D5" w14:textId="77777777" w:rsidR="003466F1" w:rsidRPr="003466F1" w:rsidRDefault="003466F1" w:rsidP="003466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Expected Timeline</w:t>
      </w:r>
    </w:p>
    <w:p w14:paraId="271E1757" w14:textId="5ABB6CED" w:rsidR="003466F1" w:rsidRPr="003466F1" w:rsidRDefault="00941FE7"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3466F1">
        <w:rPr>
          <w:rFonts w:ascii="Times New Roman" w:eastAsia="Times New Roman" w:hAnsi="Times New Roman" w:cs="Times New Roman"/>
          <w:kern w:val="0"/>
          <w:sz w:val="24"/>
          <w:szCs w:val="24"/>
          <w14:ligatures w14:val="none"/>
        </w:rPr>
        <w:t>Lend</w:t>
      </w:r>
      <w:r>
        <w:rPr>
          <w:rFonts w:ascii="Times New Roman" w:eastAsia="Times New Roman" w:hAnsi="Times New Roman" w:cs="Times New Roman"/>
          <w:kern w:val="0"/>
          <w:sz w:val="24"/>
          <w:szCs w:val="24"/>
          <w14:ligatures w14:val="none"/>
        </w:rPr>
        <w:t>S</w:t>
      </w:r>
      <w:r w:rsidRPr="003466F1">
        <w:rPr>
          <w:rFonts w:ascii="Times New Roman" w:eastAsia="Times New Roman" w:hAnsi="Times New Roman" w:cs="Times New Roman"/>
          <w:kern w:val="0"/>
          <w:sz w:val="24"/>
          <w:szCs w:val="24"/>
          <w14:ligatures w14:val="none"/>
        </w:rPr>
        <w:t>ure</w:t>
      </w:r>
      <w:proofErr w:type="spellEnd"/>
      <w:r w:rsidR="003466F1" w:rsidRPr="003466F1">
        <w:rPr>
          <w:rFonts w:ascii="Times New Roman" w:eastAsia="Times New Roman" w:hAnsi="Times New Roman" w:cs="Times New Roman"/>
          <w:kern w:val="0"/>
          <w:sz w:val="24"/>
          <w:szCs w:val="24"/>
          <w14:ligatures w14:val="none"/>
        </w:rPr>
        <w:t xml:space="preserve"> estimates approximately </w:t>
      </w:r>
      <w:r w:rsidR="003466F1" w:rsidRPr="003466F1">
        <w:rPr>
          <w:rFonts w:ascii="Times New Roman" w:eastAsia="Times New Roman" w:hAnsi="Times New Roman" w:cs="Times New Roman"/>
          <w:b/>
          <w:bCs/>
          <w:kern w:val="0"/>
          <w:sz w:val="24"/>
          <w:szCs w:val="24"/>
          <w14:ligatures w14:val="none"/>
        </w:rPr>
        <w:t>45 days</w:t>
      </w:r>
      <w:r w:rsidR="003466F1" w:rsidRPr="003466F1">
        <w:rPr>
          <w:rFonts w:ascii="Times New Roman" w:eastAsia="Times New Roman" w:hAnsi="Times New Roman" w:cs="Times New Roman"/>
          <w:kern w:val="0"/>
          <w:sz w:val="24"/>
          <w:szCs w:val="24"/>
          <w14:ligatures w14:val="none"/>
        </w:rPr>
        <w:t xml:space="preserve"> from pre-approval to closing.</w:t>
      </w:r>
    </w:p>
    <w:p w14:paraId="487234C7"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Set realistic closing dates and ensure all parties understand this timeline.</w:t>
      </w:r>
    </w:p>
    <w:p w14:paraId="605F9DC4"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3E9726C">
          <v:rect id="_x0000_i1033" style="width:0;height:1.5pt" o:hralign="center" o:hrstd="t" o:hr="t" fillcolor="#a0a0a0" stroked="f"/>
        </w:pict>
      </w:r>
    </w:p>
    <w:p w14:paraId="4F34627C" w14:textId="77777777" w:rsidR="003466F1" w:rsidRPr="003466F1" w:rsidRDefault="003466F1" w:rsidP="003466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Broker Compensation</w:t>
      </w:r>
    </w:p>
    <w:p w14:paraId="27B319AC" w14:textId="61572378" w:rsidR="003466F1" w:rsidRPr="003466F1" w:rsidRDefault="00941FE7"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3466F1">
        <w:rPr>
          <w:rFonts w:ascii="Times New Roman" w:eastAsia="Times New Roman" w:hAnsi="Times New Roman" w:cs="Times New Roman"/>
          <w:kern w:val="0"/>
          <w:sz w:val="24"/>
          <w:szCs w:val="24"/>
          <w14:ligatures w14:val="none"/>
        </w:rPr>
        <w:t>Lend</w:t>
      </w:r>
      <w:r>
        <w:rPr>
          <w:rFonts w:ascii="Times New Roman" w:eastAsia="Times New Roman" w:hAnsi="Times New Roman" w:cs="Times New Roman"/>
          <w:kern w:val="0"/>
          <w:sz w:val="24"/>
          <w:szCs w:val="24"/>
          <w14:ligatures w14:val="none"/>
        </w:rPr>
        <w:t>S</w:t>
      </w:r>
      <w:r w:rsidRPr="003466F1">
        <w:rPr>
          <w:rFonts w:ascii="Times New Roman" w:eastAsia="Times New Roman" w:hAnsi="Times New Roman" w:cs="Times New Roman"/>
          <w:kern w:val="0"/>
          <w:sz w:val="24"/>
          <w:szCs w:val="24"/>
          <w14:ligatures w14:val="none"/>
        </w:rPr>
        <w:t>ure</w:t>
      </w:r>
      <w:proofErr w:type="spellEnd"/>
      <w:r w:rsidR="003466F1" w:rsidRPr="003466F1">
        <w:rPr>
          <w:rFonts w:ascii="Times New Roman" w:eastAsia="Times New Roman" w:hAnsi="Times New Roman" w:cs="Times New Roman"/>
          <w:kern w:val="0"/>
          <w:sz w:val="24"/>
          <w:szCs w:val="24"/>
          <w14:ligatures w14:val="none"/>
        </w:rPr>
        <w:t xml:space="preserve"> allows the broker fee to be rolled into the borrower's closing costs.</w:t>
      </w:r>
    </w:p>
    <w:p w14:paraId="1CECA12C"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This can be beneficial for borrowers with cash flow concerns.</w:t>
      </w:r>
    </w:p>
    <w:p w14:paraId="3CEFC59D" w14:textId="35D237F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Note:</w:t>
      </w:r>
      <w:r w:rsidRPr="003466F1">
        <w:rPr>
          <w:rFonts w:ascii="Times New Roman" w:eastAsia="Times New Roman" w:hAnsi="Times New Roman" w:cs="Times New Roman"/>
          <w:kern w:val="0"/>
          <w:sz w:val="24"/>
          <w:szCs w:val="24"/>
          <w14:ligatures w14:val="none"/>
        </w:rPr>
        <w:t xml:space="preserve"> This feature is unique to </w:t>
      </w:r>
      <w:r w:rsidR="00941FE7" w:rsidRPr="003466F1">
        <w:rPr>
          <w:rFonts w:ascii="Times New Roman" w:eastAsia="Times New Roman" w:hAnsi="Times New Roman" w:cs="Times New Roman"/>
          <w:kern w:val="0"/>
          <w:sz w:val="24"/>
          <w:szCs w:val="24"/>
          <w14:ligatures w14:val="none"/>
        </w:rPr>
        <w:t>Lendsure</w:t>
      </w:r>
      <w:r w:rsidRPr="003466F1">
        <w:rPr>
          <w:rFonts w:ascii="Times New Roman" w:eastAsia="Times New Roman" w:hAnsi="Times New Roman" w:cs="Times New Roman"/>
          <w:kern w:val="0"/>
          <w:sz w:val="24"/>
          <w:szCs w:val="24"/>
          <w14:ligatures w14:val="none"/>
        </w:rPr>
        <w:t>.</w:t>
      </w:r>
    </w:p>
    <w:p w14:paraId="557CED74"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DD75E52">
          <v:rect id="_x0000_i1034" style="width:0;height:1.5pt" o:hralign="center" o:hrstd="t" o:hr="t" fillcolor="#a0a0a0" stroked="f"/>
        </w:pict>
      </w:r>
    </w:p>
    <w:p w14:paraId="34AE57AE" w14:textId="77777777" w:rsidR="003466F1" w:rsidRPr="003466F1" w:rsidRDefault="003466F1"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466F1">
        <w:rPr>
          <w:rFonts w:ascii="Times New Roman" w:eastAsia="Times New Roman" w:hAnsi="Times New Roman" w:cs="Times New Roman"/>
          <w:b/>
          <w:bCs/>
          <w:kern w:val="36"/>
          <w:sz w:val="48"/>
          <w:szCs w:val="48"/>
          <w14:ligatures w14:val="none"/>
        </w:rPr>
        <w:lastRenderedPageBreak/>
        <w:t>Loan Products</w:t>
      </w:r>
    </w:p>
    <w:p w14:paraId="1F666E34"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3466F1">
        <w:rPr>
          <w:rFonts w:ascii="Times New Roman" w:eastAsia="Times New Roman" w:hAnsi="Times New Roman" w:cs="Times New Roman"/>
          <w:kern w:val="0"/>
          <w:sz w:val="24"/>
          <w:szCs w:val="24"/>
          <w14:ligatures w14:val="none"/>
        </w:rPr>
        <w:t>LendSure</w:t>
      </w:r>
      <w:proofErr w:type="spellEnd"/>
      <w:r w:rsidRPr="003466F1">
        <w:rPr>
          <w:rFonts w:ascii="Times New Roman" w:eastAsia="Times New Roman" w:hAnsi="Times New Roman" w:cs="Times New Roman"/>
          <w:kern w:val="0"/>
          <w:sz w:val="24"/>
          <w:szCs w:val="24"/>
          <w14:ligatures w14:val="none"/>
        </w:rPr>
        <w:t xml:space="preserve"> offers:</w:t>
      </w:r>
    </w:p>
    <w:p w14:paraId="379E7903" w14:textId="77777777" w:rsidR="003466F1" w:rsidRPr="003466F1" w:rsidRDefault="003466F1" w:rsidP="003466F1">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DSCR Loans </w:t>
      </w:r>
    </w:p>
    <w:p w14:paraId="559543CD" w14:textId="77777777" w:rsidR="003466F1" w:rsidRPr="003466F1" w:rsidRDefault="003466F1" w:rsidP="003466F1">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Asset Qualification Loans </w:t>
      </w:r>
    </w:p>
    <w:p w14:paraId="5A56F5E6" w14:textId="77777777" w:rsidR="003466F1" w:rsidRPr="003466F1" w:rsidRDefault="003466F1" w:rsidP="003466F1">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Bridge Loans </w:t>
      </w:r>
    </w:p>
    <w:p w14:paraId="55245E02" w14:textId="77777777" w:rsidR="003466F1" w:rsidRPr="003466F1" w:rsidRDefault="003466F1" w:rsidP="003466F1">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Fix &amp; Flip Loans </w:t>
      </w:r>
    </w:p>
    <w:p w14:paraId="6F374A51" w14:textId="77777777" w:rsidR="003466F1" w:rsidRPr="003466F1" w:rsidRDefault="00000000" w:rsidP="003466F1">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A4A3566">
          <v:rect id="_x0000_i1035" style="width:0;height:1.5pt" o:hralign="center" o:hrstd="t" o:hr="t" fillcolor="#a0a0a0" stroked="f"/>
        </w:pict>
      </w:r>
    </w:p>
    <w:p w14:paraId="372AEC3A" w14:textId="77777777" w:rsidR="003466F1" w:rsidRPr="003466F1" w:rsidRDefault="003466F1" w:rsidP="003466F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466F1">
        <w:rPr>
          <w:rFonts w:ascii="Times New Roman" w:eastAsia="Times New Roman" w:hAnsi="Times New Roman" w:cs="Times New Roman"/>
          <w:b/>
          <w:bCs/>
          <w:kern w:val="36"/>
          <w:sz w:val="48"/>
          <w:szCs w:val="48"/>
          <w14:ligatures w14:val="none"/>
        </w:rPr>
        <w:t>Training Resources</w:t>
      </w:r>
    </w:p>
    <w:p w14:paraId="04B54F01"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Training Portal</w:t>
      </w:r>
    </w:p>
    <w:p w14:paraId="3AA49C5A"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1" w:tgtFrame="_new" w:history="1">
        <w:r w:rsidRPr="003466F1">
          <w:rPr>
            <w:rFonts w:ascii="Times New Roman" w:eastAsia="Times New Roman" w:hAnsi="Times New Roman" w:cs="Times New Roman"/>
            <w:color w:val="0000FF"/>
            <w:kern w:val="0"/>
            <w:sz w:val="24"/>
            <w:szCs w:val="24"/>
            <w:u w:val="single"/>
            <w14:ligatures w14:val="none"/>
          </w:rPr>
          <w:t>https://lendsure.my.site.com/s/training/</w:t>
        </w:r>
      </w:hyperlink>
    </w:p>
    <w:p w14:paraId="580EEB01"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Access requires your assigned username and password.</w:t>
      </w:r>
    </w:p>
    <w:p w14:paraId="4F5A7C0D" w14:textId="77777777" w:rsidR="003466F1" w:rsidRPr="003466F1" w:rsidRDefault="003466F1" w:rsidP="003466F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Be sure to review all available Scribe guides before processing files independently.</w:t>
      </w:r>
    </w:p>
    <w:p w14:paraId="276F30B3" w14:textId="77777777" w:rsidR="00E212E0" w:rsidRDefault="00E212E0"/>
    <w:p w14:paraId="61007098" w14:textId="77777777" w:rsidR="003466F1" w:rsidRDefault="003466F1"/>
    <w:p w14:paraId="5180697C" w14:textId="693FF559" w:rsidR="003466F1" w:rsidRDefault="00EB5480">
      <w:pPr>
        <w:rPr>
          <w:sz w:val="32"/>
          <w:szCs w:val="32"/>
        </w:rPr>
      </w:pPr>
      <w:r w:rsidRPr="00525123">
        <w:rPr>
          <w:sz w:val="32"/>
          <w:szCs w:val="32"/>
        </w:rPr>
        <w:t xml:space="preserve">Please call, email or message me on teams if you need any help with anything.  How to complete a step, understanding a condition, or a specific process.  </w:t>
      </w:r>
    </w:p>
    <w:p w14:paraId="242C0F55" w14:textId="7DE1FC3E" w:rsidR="00525123" w:rsidRPr="00525123" w:rsidRDefault="00525123">
      <w:pPr>
        <w:rPr>
          <w:b/>
          <w:bCs/>
          <w:i/>
          <w:iCs/>
          <w:sz w:val="32"/>
          <w:szCs w:val="32"/>
        </w:rPr>
      </w:pPr>
      <w:r w:rsidRPr="00525123">
        <w:rPr>
          <w:b/>
          <w:bCs/>
          <w:i/>
          <w:iCs/>
          <w:sz w:val="32"/>
          <w:szCs w:val="32"/>
        </w:rPr>
        <w:t xml:space="preserve">We are considered the broker, and the APT investor is considered the lender.  </w:t>
      </w:r>
    </w:p>
    <w:p w14:paraId="1615504B" w14:textId="77777777" w:rsidR="00525123" w:rsidRDefault="00525123">
      <w:pPr>
        <w:rPr>
          <w:sz w:val="32"/>
          <w:szCs w:val="32"/>
        </w:rPr>
      </w:pPr>
    </w:p>
    <w:p w14:paraId="4D7718CC" w14:textId="77777777" w:rsidR="00525123" w:rsidRPr="00525123" w:rsidRDefault="00525123">
      <w:pPr>
        <w:rPr>
          <w:sz w:val="32"/>
          <w:szCs w:val="32"/>
        </w:rPr>
      </w:pPr>
    </w:p>
    <w:sectPr w:rsidR="00525123" w:rsidRPr="00525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7C"/>
    <w:multiLevelType w:val="hybridMultilevel"/>
    <w:tmpl w:val="6C60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C505D"/>
    <w:multiLevelType w:val="multilevel"/>
    <w:tmpl w:val="8258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A81138"/>
    <w:multiLevelType w:val="multilevel"/>
    <w:tmpl w:val="88B6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5609D"/>
    <w:multiLevelType w:val="hybridMultilevel"/>
    <w:tmpl w:val="9BEE9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A0CA0"/>
    <w:multiLevelType w:val="multilevel"/>
    <w:tmpl w:val="28B4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46DA6"/>
    <w:multiLevelType w:val="multilevel"/>
    <w:tmpl w:val="7D60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43339"/>
    <w:multiLevelType w:val="hybridMultilevel"/>
    <w:tmpl w:val="A9468A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3A7094"/>
    <w:multiLevelType w:val="multilevel"/>
    <w:tmpl w:val="7266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E5171"/>
    <w:multiLevelType w:val="multilevel"/>
    <w:tmpl w:val="1FC41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861C88"/>
    <w:multiLevelType w:val="multilevel"/>
    <w:tmpl w:val="68F2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755752"/>
    <w:multiLevelType w:val="hybridMultilevel"/>
    <w:tmpl w:val="88907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90170C"/>
    <w:multiLevelType w:val="hybridMultilevel"/>
    <w:tmpl w:val="11ECE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B94D1E"/>
    <w:multiLevelType w:val="multilevel"/>
    <w:tmpl w:val="6E9E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572AC4"/>
    <w:multiLevelType w:val="multilevel"/>
    <w:tmpl w:val="CCE8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8503945">
    <w:abstractNumId w:val="7"/>
  </w:num>
  <w:num w:numId="2" w16cid:durableId="1722554007">
    <w:abstractNumId w:val="12"/>
  </w:num>
  <w:num w:numId="3" w16cid:durableId="1013534401">
    <w:abstractNumId w:val="9"/>
  </w:num>
  <w:num w:numId="4" w16cid:durableId="1745099740">
    <w:abstractNumId w:val="13"/>
  </w:num>
  <w:num w:numId="5" w16cid:durableId="1196819272">
    <w:abstractNumId w:val="1"/>
  </w:num>
  <w:num w:numId="6" w16cid:durableId="1632323082">
    <w:abstractNumId w:val="2"/>
  </w:num>
  <w:num w:numId="7" w16cid:durableId="834417985">
    <w:abstractNumId w:val="4"/>
  </w:num>
  <w:num w:numId="8" w16cid:durableId="1798138854">
    <w:abstractNumId w:val="8"/>
  </w:num>
  <w:num w:numId="9" w16cid:durableId="1517766391">
    <w:abstractNumId w:val="5"/>
  </w:num>
  <w:num w:numId="10" w16cid:durableId="550849041">
    <w:abstractNumId w:val="10"/>
  </w:num>
  <w:num w:numId="11" w16cid:durableId="121459102">
    <w:abstractNumId w:val="11"/>
  </w:num>
  <w:num w:numId="12" w16cid:durableId="893388976">
    <w:abstractNumId w:val="0"/>
  </w:num>
  <w:num w:numId="13" w16cid:durableId="1144391387">
    <w:abstractNumId w:val="3"/>
  </w:num>
  <w:num w:numId="14" w16cid:durableId="1800150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6F1"/>
    <w:rsid w:val="000D306D"/>
    <w:rsid w:val="0015550B"/>
    <w:rsid w:val="001945EE"/>
    <w:rsid w:val="0020006C"/>
    <w:rsid w:val="003269FE"/>
    <w:rsid w:val="003466F1"/>
    <w:rsid w:val="004B02BA"/>
    <w:rsid w:val="00525123"/>
    <w:rsid w:val="0056415F"/>
    <w:rsid w:val="005E05D9"/>
    <w:rsid w:val="0072045B"/>
    <w:rsid w:val="00730EED"/>
    <w:rsid w:val="00737F59"/>
    <w:rsid w:val="007F6B35"/>
    <w:rsid w:val="008478B5"/>
    <w:rsid w:val="00941FE7"/>
    <w:rsid w:val="009F625D"/>
    <w:rsid w:val="00B07A50"/>
    <w:rsid w:val="00C575AE"/>
    <w:rsid w:val="00C81671"/>
    <w:rsid w:val="00CE4C2E"/>
    <w:rsid w:val="00D0441A"/>
    <w:rsid w:val="00D517EE"/>
    <w:rsid w:val="00D62158"/>
    <w:rsid w:val="00D66E75"/>
    <w:rsid w:val="00DF1601"/>
    <w:rsid w:val="00E212E0"/>
    <w:rsid w:val="00EB5480"/>
    <w:rsid w:val="00EE12B6"/>
    <w:rsid w:val="00EF5E24"/>
    <w:rsid w:val="00F1727C"/>
    <w:rsid w:val="00F7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550E9"/>
  <w15:chartTrackingRefBased/>
  <w15:docId w15:val="{F6DB899B-D356-4BD3-9910-5CB62213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6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66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66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66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66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6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6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66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66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66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66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6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6F1"/>
    <w:rPr>
      <w:rFonts w:eastAsiaTheme="majorEastAsia" w:cstheme="majorBidi"/>
      <w:color w:val="272727" w:themeColor="text1" w:themeTint="D8"/>
    </w:rPr>
  </w:style>
  <w:style w:type="paragraph" w:styleId="Title">
    <w:name w:val="Title"/>
    <w:basedOn w:val="Normal"/>
    <w:next w:val="Normal"/>
    <w:link w:val="TitleChar"/>
    <w:uiPriority w:val="10"/>
    <w:qFormat/>
    <w:rsid w:val="00346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6F1"/>
    <w:pPr>
      <w:spacing w:before="160"/>
      <w:jc w:val="center"/>
    </w:pPr>
    <w:rPr>
      <w:i/>
      <w:iCs/>
      <w:color w:val="404040" w:themeColor="text1" w:themeTint="BF"/>
    </w:rPr>
  </w:style>
  <w:style w:type="character" w:customStyle="1" w:styleId="QuoteChar">
    <w:name w:val="Quote Char"/>
    <w:basedOn w:val="DefaultParagraphFont"/>
    <w:link w:val="Quote"/>
    <w:uiPriority w:val="29"/>
    <w:rsid w:val="003466F1"/>
    <w:rPr>
      <w:i/>
      <w:iCs/>
      <w:color w:val="404040" w:themeColor="text1" w:themeTint="BF"/>
    </w:rPr>
  </w:style>
  <w:style w:type="paragraph" w:styleId="ListParagraph">
    <w:name w:val="List Paragraph"/>
    <w:basedOn w:val="Normal"/>
    <w:uiPriority w:val="34"/>
    <w:qFormat/>
    <w:rsid w:val="003466F1"/>
    <w:pPr>
      <w:ind w:left="720"/>
      <w:contextualSpacing/>
    </w:pPr>
  </w:style>
  <w:style w:type="character" w:styleId="IntenseEmphasis">
    <w:name w:val="Intense Emphasis"/>
    <w:basedOn w:val="DefaultParagraphFont"/>
    <w:uiPriority w:val="21"/>
    <w:qFormat/>
    <w:rsid w:val="003466F1"/>
    <w:rPr>
      <w:i/>
      <w:iCs/>
      <w:color w:val="2F5496" w:themeColor="accent1" w:themeShade="BF"/>
    </w:rPr>
  </w:style>
  <w:style w:type="paragraph" w:styleId="IntenseQuote">
    <w:name w:val="Intense Quote"/>
    <w:basedOn w:val="Normal"/>
    <w:next w:val="Normal"/>
    <w:link w:val="IntenseQuoteChar"/>
    <w:uiPriority w:val="30"/>
    <w:qFormat/>
    <w:rsid w:val="003466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66F1"/>
    <w:rPr>
      <w:i/>
      <w:iCs/>
      <w:color w:val="2F5496" w:themeColor="accent1" w:themeShade="BF"/>
    </w:rPr>
  </w:style>
  <w:style w:type="character" w:styleId="IntenseReference">
    <w:name w:val="Intense Reference"/>
    <w:basedOn w:val="DefaultParagraphFont"/>
    <w:uiPriority w:val="32"/>
    <w:qFormat/>
    <w:rsid w:val="003466F1"/>
    <w:rPr>
      <w:b/>
      <w:bCs/>
      <w:smallCaps/>
      <w:color w:val="2F5496" w:themeColor="accent1" w:themeShade="BF"/>
      <w:spacing w:val="5"/>
    </w:rPr>
  </w:style>
  <w:style w:type="paragraph" w:styleId="NormalWeb">
    <w:name w:val="Normal (Web)"/>
    <w:basedOn w:val="Normal"/>
    <w:uiPriority w:val="99"/>
    <w:semiHidden/>
    <w:unhideWhenUsed/>
    <w:rsid w:val="005E05D9"/>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525123"/>
    <w:rPr>
      <w:color w:val="0563C1" w:themeColor="hyperlink"/>
      <w:u w:val="single"/>
    </w:rPr>
  </w:style>
  <w:style w:type="character" w:styleId="UnresolvedMention">
    <w:name w:val="Unresolved Mention"/>
    <w:basedOn w:val="DefaultParagraphFont"/>
    <w:uiPriority w:val="99"/>
    <w:semiHidden/>
    <w:unhideWhenUsed/>
    <w:rsid w:val="00525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ndsure.my.site.com/s/log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lendsure.my.site.com/s/training/" TargetMode="External"/><Relationship Id="rId5" Type="http://schemas.openxmlformats.org/officeDocument/2006/relationships/image" Target="media/image1.png"/><Relationship Id="rId10" Type="http://schemas.openxmlformats.org/officeDocument/2006/relationships/hyperlink" Target="mailto:apt@flanaganstatebank.com" TargetMode="External"/><Relationship Id="rId4" Type="http://schemas.openxmlformats.org/officeDocument/2006/relationships/webSettings" Target="webSettings.xml"/><Relationship Id="rId9" Type="http://schemas.openxmlformats.org/officeDocument/2006/relationships/hyperlink" Target="https://lendsure.my.site.com/s/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Davis</dc:creator>
  <cp:keywords/>
  <dc:description/>
  <cp:lastModifiedBy>Tracy Davis</cp:lastModifiedBy>
  <cp:revision>2</cp:revision>
  <cp:lastPrinted>2026-07-22T20:42:00Z</cp:lastPrinted>
  <dcterms:created xsi:type="dcterms:W3CDTF">2026-08-18T20:08:00Z</dcterms:created>
  <dcterms:modified xsi:type="dcterms:W3CDTF">2026-08-18T20:08:00Z</dcterms:modified>
</cp:coreProperties>
</file>