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AB994"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You have an alternative loan product and you and APT have determined what product and what lender…. What’s next:</w:t>
      </w:r>
    </w:p>
    <w:p w14:paraId="0C9E1798"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 xml:space="preserve">When starting an APT loan </w:t>
      </w:r>
    </w:p>
    <w:p w14:paraId="27FBD7DF"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Step Number 1 – Initial Encompass Loan Setup:</w:t>
      </w:r>
    </w:p>
    <w:p w14:paraId="03953B97" w14:textId="77777777" w:rsidR="000E1F6F" w:rsidRDefault="000E1F6F" w:rsidP="000E1F6F">
      <w:pPr>
        <w:numPr>
          <w:ilvl w:val="0"/>
          <w:numId w:val="1"/>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Before starting anything go to Easy Data Entry and complete the following:</w:t>
      </w:r>
    </w:p>
    <w:p w14:paraId="0F1BBE77" w14:textId="77777777" w:rsidR="000E1F6F" w:rsidRDefault="000E1F6F" w:rsidP="000E1F6F">
      <w:pPr>
        <w:numPr>
          <w:ilvl w:val="1"/>
          <w:numId w:val="1"/>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Product Code</w:t>
      </w:r>
    </w:p>
    <w:p w14:paraId="36668DF5" w14:textId="77777777" w:rsidR="000E1F6F" w:rsidRDefault="000E1F6F" w:rsidP="000E1F6F">
      <w:pPr>
        <w:numPr>
          <w:ilvl w:val="1"/>
          <w:numId w:val="1"/>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Investor Name</w:t>
      </w:r>
    </w:p>
    <w:p w14:paraId="1760C8B9" w14:textId="5E991186" w:rsidR="000E1F6F" w:rsidRDefault="000E1F6F" w:rsidP="000E1F6F">
      <w:pPr>
        <w:numPr>
          <w:ilvl w:val="1"/>
          <w:numId w:val="1"/>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Once you </w:t>
      </w:r>
      <w:r w:rsidR="00145492">
        <w:rPr>
          <w:rFonts w:ascii="Times New Roman" w:eastAsia="Times New Roman" w:hAnsi="Times New Roman" w:cs="Times New Roman"/>
          <w:kern w:val="36"/>
          <w:sz w:val="28"/>
          <w:szCs w:val="28"/>
          <w14:ligatures w14:val="none"/>
        </w:rPr>
        <w:t>have</w:t>
      </w:r>
      <w:r>
        <w:rPr>
          <w:rFonts w:ascii="Times New Roman" w:eastAsia="Times New Roman" w:hAnsi="Times New Roman" w:cs="Times New Roman"/>
          <w:kern w:val="36"/>
          <w:sz w:val="28"/>
          <w:szCs w:val="28"/>
          <w14:ligatures w14:val="none"/>
        </w:rPr>
        <w:t xml:space="preserve"> done entering this information please save the file. You will see that our rule base will setup the milestones to reflect the brokered loan process instead of a regular Agency loan automatically.</w:t>
      </w:r>
    </w:p>
    <w:p w14:paraId="77011714" w14:textId="06ADE205"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noProof/>
          <w:kern w:val="36"/>
          <w:sz w:val="28"/>
          <w:szCs w:val="28"/>
        </w:rPr>
        <w:drawing>
          <wp:inline distT="0" distB="0" distL="0" distR="0" wp14:anchorId="04C7FA94" wp14:editId="7A7436BA">
            <wp:extent cx="5943600" cy="1892300"/>
            <wp:effectExtent l="0" t="0" r="0" b="0"/>
            <wp:docPr id="6259261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892300"/>
                    </a:xfrm>
                    <a:prstGeom prst="rect">
                      <a:avLst/>
                    </a:prstGeom>
                    <a:noFill/>
                    <a:ln>
                      <a:noFill/>
                    </a:ln>
                  </pic:spPr>
                </pic:pic>
              </a:graphicData>
            </a:graphic>
          </wp:inline>
        </w:drawing>
      </w:r>
    </w:p>
    <w:p w14:paraId="7FDF4B1B" w14:textId="77777777" w:rsidR="000E1F6F" w:rsidRDefault="000E1F6F" w:rsidP="000E1F6F">
      <w:pPr>
        <w:numPr>
          <w:ilvl w:val="0"/>
          <w:numId w:val="1"/>
        </w:numPr>
        <w:spacing w:before="100" w:beforeAutospacing="1" w:after="100" w:afterAutospacing="1" w:line="240" w:lineRule="auto"/>
        <w:contextualSpacing/>
        <w:outlineLvl w:val="0"/>
        <w:rPr>
          <w:noProof/>
          <w:sz w:val="28"/>
          <w:szCs w:val="28"/>
        </w:rPr>
      </w:pPr>
      <w:r>
        <w:rPr>
          <w:noProof/>
          <w:sz w:val="28"/>
          <w:szCs w:val="28"/>
        </w:rPr>
        <w:t xml:space="preserve">Navigate to the Top Left of the Borrower’s Summary Origination Form within Encompass. If this field (2626) does not say broker, please reach out to MIT right away.  </w:t>
      </w:r>
    </w:p>
    <w:p w14:paraId="345139EE" w14:textId="067621D4"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noProof/>
          <w:kern w:val="36"/>
          <w:sz w:val="28"/>
          <w:szCs w:val="28"/>
        </w:rPr>
        <w:drawing>
          <wp:inline distT="0" distB="0" distL="0" distR="0" wp14:anchorId="06E4BD83" wp14:editId="75D84FB1">
            <wp:extent cx="4181475" cy="1333500"/>
            <wp:effectExtent l="0" t="0" r="0" b="0"/>
            <wp:docPr id="1562643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81475" cy="1333500"/>
                    </a:xfrm>
                    <a:prstGeom prst="rect">
                      <a:avLst/>
                    </a:prstGeom>
                    <a:noFill/>
                    <a:ln>
                      <a:noFill/>
                    </a:ln>
                  </pic:spPr>
                </pic:pic>
              </a:graphicData>
            </a:graphic>
          </wp:inline>
        </w:drawing>
      </w:r>
    </w:p>
    <w:p w14:paraId="2B282153" w14:textId="77777777" w:rsidR="000E1F6F" w:rsidRDefault="000E1F6F" w:rsidP="000E1F6F">
      <w:pPr>
        <w:numPr>
          <w:ilvl w:val="0"/>
          <w:numId w:val="2"/>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Later you will get the investor loan number. Once you have started the file with the lender. Please enter it at that time!</w:t>
      </w:r>
    </w:p>
    <w:p w14:paraId="3D933A07" w14:textId="77777777" w:rsidR="000E1F6F" w:rsidRDefault="000E1F6F" w:rsidP="000E1F6F">
      <w:pPr>
        <w:spacing w:before="100" w:beforeAutospacing="1" w:after="100" w:afterAutospacing="1" w:line="240" w:lineRule="auto"/>
        <w:ind w:left="720"/>
        <w:contextualSpacing/>
        <w:outlineLvl w:val="0"/>
        <w:rPr>
          <w:rFonts w:ascii="Times New Roman" w:eastAsia="Times New Roman" w:hAnsi="Times New Roman" w:cs="Times New Roman"/>
          <w:kern w:val="36"/>
          <w:sz w:val="28"/>
          <w:szCs w:val="28"/>
          <w14:ligatures w14:val="none"/>
        </w:rPr>
      </w:pPr>
    </w:p>
    <w:p w14:paraId="54260651" w14:textId="77777777" w:rsidR="000E1F6F" w:rsidRDefault="000E1F6F" w:rsidP="000E1F6F">
      <w:pPr>
        <w:numPr>
          <w:ilvl w:val="0"/>
          <w:numId w:val="2"/>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Once the loan is stated as a Brokered loan, you will </w:t>
      </w:r>
      <w:r>
        <w:rPr>
          <w:rFonts w:ascii="Times New Roman" w:eastAsia="Times New Roman" w:hAnsi="Times New Roman" w:cs="Times New Roman"/>
          <w:b/>
          <w:bCs/>
          <w:kern w:val="36"/>
          <w:sz w:val="28"/>
          <w:szCs w:val="28"/>
          <w:u w:val="single"/>
          <w14:ligatures w14:val="none"/>
        </w:rPr>
        <w:t>NOT</w:t>
      </w:r>
      <w:r>
        <w:rPr>
          <w:rFonts w:ascii="Times New Roman" w:eastAsia="Times New Roman" w:hAnsi="Times New Roman" w:cs="Times New Roman"/>
          <w:kern w:val="36"/>
          <w:sz w:val="28"/>
          <w:szCs w:val="28"/>
          <w14:ligatures w14:val="none"/>
        </w:rPr>
        <w:t xml:space="preserve"> be able to send out disclosures or change the loan back to an agency loan product.</w:t>
      </w:r>
    </w:p>
    <w:p w14:paraId="51CD4138" w14:textId="77777777" w:rsidR="000E1F6F" w:rsidRDefault="000E1F6F" w:rsidP="000E1F6F">
      <w:pPr>
        <w:spacing w:after="0"/>
        <w:ind w:left="720"/>
        <w:contextualSpacing/>
        <w:rPr>
          <w:rFonts w:ascii="Times New Roman" w:eastAsia="Times New Roman" w:hAnsi="Times New Roman" w:cs="Times New Roman"/>
          <w:kern w:val="36"/>
          <w:sz w:val="28"/>
          <w:szCs w:val="28"/>
          <w14:ligatures w14:val="none"/>
        </w:rPr>
      </w:pPr>
    </w:p>
    <w:p w14:paraId="4A4BDB7B" w14:textId="77777777" w:rsidR="000E1F6F" w:rsidRDefault="000E1F6F" w:rsidP="000E1F6F">
      <w:pPr>
        <w:numPr>
          <w:ilvl w:val="1"/>
          <w:numId w:val="2"/>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If later you want to do an Agency loan for the same applicants, you </w:t>
      </w:r>
      <w:r>
        <w:rPr>
          <w:rFonts w:ascii="Times New Roman" w:eastAsia="Times New Roman" w:hAnsi="Times New Roman" w:cs="Times New Roman"/>
          <w:b/>
          <w:bCs/>
          <w:kern w:val="36"/>
          <w:sz w:val="28"/>
          <w:szCs w:val="28"/>
          <w14:ligatures w14:val="none"/>
        </w:rPr>
        <w:t>MUST</w:t>
      </w:r>
      <w:r>
        <w:rPr>
          <w:rFonts w:ascii="Times New Roman" w:eastAsia="Times New Roman" w:hAnsi="Times New Roman" w:cs="Times New Roman"/>
          <w:kern w:val="36"/>
          <w:sz w:val="28"/>
          <w:szCs w:val="28"/>
          <w14:ligatures w14:val="none"/>
        </w:rPr>
        <w:t xml:space="preserve"> start a whole new loan within Encompass. We suggest you use the </w:t>
      </w:r>
      <w:r>
        <w:rPr>
          <w:rFonts w:ascii="Times New Roman" w:eastAsia="Times New Roman" w:hAnsi="Times New Roman" w:cs="Times New Roman"/>
          <w:b/>
          <w:bCs/>
          <w:kern w:val="36"/>
          <w:sz w:val="28"/>
          <w:szCs w:val="28"/>
          <w:u w:val="single"/>
          <w14:ligatures w14:val="none"/>
        </w:rPr>
        <w:t>export</w:t>
      </w:r>
      <w:r>
        <w:rPr>
          <w:rFonts w:ascii="Times New Roman" w:eastAsia="Times New Roman" w:hAnsi="Times New Roman" w:cs="Times New Roman"/>
          <w:kern w:val="36"/>
          <w:sz w:val="28"/>
          <w:szCs w:val="28"/>
          <w14:ligatures w14:val="none"/>
        </w:rPr>
        <w:t xml:space="preserve"> and import option.  </w:t>
      </w:r>
      <w:r>
        <w:rPr>
          <w:rFonts w:ascii="Times New Roman" w:eastAsia="Times New Roman" w:hAnsi="Times New Roman" w:cs="Times New Roman"/>
          <w:b/>
          <w:bCs/>
          <w:kern w:val="36"/>
          <w:sz w:val="28"/>
          <w:szCs w:val="28"/>
          <w14:ligatures w14:val="none"/>
        </w:rPr>
        <w:t>DO NOT</w:t>
      </w:r>
      <w:r>
        <w:rPr>
          <w:rFonts w:ascii="Times New Roman" w:eastAsia="Times New Roman" w:hAnsi="Times New Roman" w:cs="Times New Roman"/>
          <w:kern w:val="36"/>
          <w:sz w:val="28"/>
          <w:szCs w:val="28"/>
          <w14:ligatures w14:val="none"/>
        </w:rPr>
        <w:t xml:space="preserve"> duplicate the loan.</w:t>
      </w:r>
    </w:p>
    <w:p w14:paraId="5B2FEB3A" w14:textId="77777777" w:rsidR="000E1F6F" w:rsidRDefault="000E1F6F" w:rsidP="000E1F6F">
      <w:pPr>
        <w:numPr>
          <w:ilvl w:val="1"/>
          <w:numId w:val="2"/>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If after researching an APT loan and the applicants no longer qualify and you need to </w:t>
      </w:r>
      <w:r>
        <w:rPr>
          <w:rFonts w:ascii="Times New Roman" w:eastAsia="Times New Roman" w:hAnsi="Times New Roman" w:cs="Times New Roman"/>
          <w:b/>
          <w:bCs/>
          <w:kern w:val="36"/>
          <w:sz w:val="28"/>
          <w:szCs w:val="28"/>
          <w14:ligatures w14:val="none"/>
        </w:rPr>
        <w:t xml:space="preserve">DENY </w:t>
      </w:r>
      <w:r>
        <w:rPr>
          <w:rFonts w:ascii="Times New Roman" w:eastAsia="Times New Roman" w:hAnsi="Times New Roman" w:cs="Times New Roman"/>
          <w:kern w:val="36"/>
          <w:sz w:val="28"/>
          <w:szCs w:val="28"/>
          <w14:ligatures w14:val="none"/>
        </w:rPr>
        <w:t>the loan, remember that all brokered loan products must be denied under the “Prequal Denial” section on the denial form within Encompass. Please also remember to finish the application milestone for our Compliance team to receive that automated email. Brokered loans are NOT HMDA reportable, hence this policy.</w:t>
      </w:r>
    </w:p>
    <w:p w14:paraId="585FFF56"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75D37C54"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Step Number 2 – Starting the APT Loan within Encompass once ready for Lender Submission:</w:t>
      </w:r>
    </w:p>
    <w:p w14:paraId="4D55868B"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Now enter the following information for processing and commission purposes.</w:t>
      </w:r>
    </w:p>
    <w:p w14:paraId="65176F37" w14:textId="77777777" w:rsidR="000E1F6F" w:rsidRDefault="000E1F6F" w:rsidP="000E1F6F">
      <w:pPr>
        <w:numPr>
          <w:ilvl w:val="0"/>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u w:val="single"/>
          <w14:ligatures w14:val="none"/>
        </w:rPr>
      </w:pPr>
      <w:r>
        <w:rPr>
          <w:rFonts w:ascii="Times New Roman" w:eastAsia="Times New Roman" w:hAnsi="Times New Roman" w:cs="Times New Roman"/>
          <w:kern w:val="36"/>
          <w:sz w:val="28"/>
          <w:szCs w:val="28"/>
          <w14:ligatures w14:val="none"/>
        </w:rPr>
        <w:t xml:space="preserve">Now it is time to complete the URLA- </w:t>
      </w:r>
      <w:r>
        <w:rPr>
          <w:rFonts w:ascii="Times New Roman" w:eastAsia="Times New Roman" w:hAnsi="Times New Roman" w:cs="Times New Roman"/>
          <w:b/>
          <w:bCs/>
          <w:kern w:val="36"/>
          <w:sz w:val="28"/>
          <w:szCs w:val="28"/>
          <w:u w:val="single"/>
          <w14:ligatures w14:val="none"/>
        </w:rPr>
        <w:t>TAKE A FULL APPLICATION</w:t>
      </w:r>
      <w:r>
        <w:rPr>
          <w:rFonts w:ascii="Times New Roman" w:eastAsia="Times New Roman" w:hAnsi="Times New Roman" w:cs="Times New Roman"/>
          <w:kern w:val="36"/>
          <w:sz w:val="28"/>
          <w:szCs w:val="28"/>
          <w14:ligatures w14:val="none"/>
        </w:rPr>
        <w:t>-Make sure the info you are entering is correct</w:t>
      </w:r>
      <w:r>
        <w:rPr>
          <w:rFonts w:ascii="Times New Roman" w:eastAsia="Times New Roman" w:hAnsi="Times New Roman" w:cs="Times New Roman"/>
          <w:kern w:val="36"/>
          <w:sz w:val="28"/>
          <w:szCs w:val="28"/>
          <w:u w:val="single"/>
          <w14:ligatures w14:val="none"/>
        </w:rPr>
        <w:t xml:space="preserve"> </w:t>
      </w:r>
      <w:r>
        <w:rPr>
          <w:rFonts w:ascii="Times New Roman" w:eastAsia="Times New Roman" w:hAnsi="Times New Roman" w:cs="Times New Roman"/>
          <w:kern w:val="36"/>
          <w:sz w:val="28"/>
          <w:szCs w:val="28"/>
          <w14:ligatures w14:val="none"/>
        </w:rPr>
        <w:t>This will save you or your processor time later throughout the process by being able to export the full application and import it to the lender’s website.</w:t>
      </w:r>
    </w:p>
    <w:p w14:paraId="4F128053" w14:textId="77777777" w:rsidR="000E1F6F" w:rsidRDefault="000E1F6F" w:rsidP="000E1F6F">
      <w:pPr>
        <w:numPr>
          <w:ilvl w:val="1"/>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u w:val="single"/>
          <w14:ligatures w14:val="none"/>
        </w:rPr>
      </w:pPr>
      <w:r>
        <w:rPr>
          <w:rFonts w:ascii="Times New Roman" w:eastAsia="Times New Roman" w:hAnsi="Times New Roman" w:cs="Times New Roman"/>
          <w:kern w:val="36"/>
          <w:sz w:val="28"/>
          <w:szCs w:val="28"/>
          <w:u w:val="single"/>
          <w14:ligatures w14:val="none"/>
        </w:rPr>
        <w:t xml:space="preserve">Except for HELOC loans, and ITIN (see notes below for these two types) you should be importing your credit report.  You cannot determine if you have a potential qualified borrower without a credit report. </w:t>
      </w:r>
    </w:p>
    <w:p w14:paraId="13D1C6D9" w14:textId="77777777" w:rsidR="000E1F6F" w:rsidRDefault="000E1F6F" w:rsidP="000E1F6F">
      <w:pPr>
        <w:numPr>
          <w:ilvl w:val="0"/>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Loan Amount</w:t>
      </w:r>
    </w:p>
    <w:p w14:paraId="71C62C60" w14:textId="77777777" w:rsidR="000E1F6F" w:rsidRDefault="000E1F6F" w:rsidP="000E1F6F">
      <w:pPr>
        <w:numPr>
          <w:ilvl w:val="0"/>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Interest Rate</w:t>
      </w:r>
    </w:p>
    <w:p w14:paraId="5AA14BE5" w14:textId="77777777" w:rsidR="000E1F6F" w:rsidRDefault="000E1F6F" w:rsidP="000E1F6F">
      <w:pPr>
        <w:numPr>
          <w:ilvl w:val="0"/>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Loan Term</w:t>
      </w:r>
    </w:p>
    <w:p w14:paraId="78E9751E" w14:textId="77777777" w:rsidR="000E1F6F" w:rsidRDefault="000E1F6F" w:rsidP="000E1F6F">
      <w:pPr>
        <w:numPr>
          <w:ilvl w:val="0"/>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You can add more to the Easy Data Page that may help your processor later:</w:t>
      </w:r>
    </w:p>
    <w:p w14:paraId="2F3EF370" w14:textId="77777777" w:rsidR="000E1F6F" w:rsidRDefault="000E1F6F" w:rsidP="000E1F6F">
      <w:pPr>
        <w:numPr>
          <w:ilvl w:val="1"/>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Title company</w:t>
      </w:r>
    </w:p>
    <w:p w14:paraId="1D0DED20" w14:textId="77777777" w:rsidR="000E1F6F" w:rsidRDefault="000E1F6F" w:rsidP="000E1F6F">
      <w:pPr>
        <w:numPr>
          <w:ilvl w:val="1"/>
          <w:numId w:val="3"/>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Homeowner’s insurance company</w:t>
      </w:r>
    </w:p>
    <w:p w14:paraId="3A4EAB82" w14:textId="77777777" w:rsidR="000E1F6F" w:rsidRDefault="000E1F6F" w:rsidP="000E1F6F">
      <w:pPr>
        <w:numPr>
          <w:ilvl w:val="1"/>
          <w:numId w:val="3"/>
        </w:numPr>
        <w:spacing w:before="100" w:beforeAutospacing="1" w:after="100" w:afterAutospacing="1" w:line="240" w:lineRule="auto"/>
        <w:contextualSpacing/>
        <w:outlineLvl w:val="0"/>
        <w:rPr>
          <w:noProof/>
        </w:rPr>
      </w:pPr>
      <w:r>
        <w:rPr>
          <w:rFonts w:ascii="Times New Roman" w:eastAsia="Times New Roman" w:hAnsi="Times New Roman" w:cs="Times New Roman"/>
          <w:kern w:val="36"/>
          <w:sz w:val="28"/>
          <w:szCs w:val="28"/>
          <w14:ligatures w14:val="none"/>
        </w:rPr>
        <w:t>Notes to the processor</w:t>
      </w:r>
    </w:p>
    <w:p w14:paraId="77166D9E"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Step Number 3 – Preparing each loan for processing / Lender Submission:</w:t>
      </w:r>
    </w:p>
    <w:p w14:paraId="32784CF9" w14:textId="77777777" w:rsidR="000E1F6F" w:rsidRDefault="000E1F6F" w:rsidP="000E1F6F">
      <w:pPr>
        <w:spacing w:before="100" w:beforeAutospacing="1" w:after="100" w:afterAutospacing="1" w:line="240" w:lineRule="auto"/>
        <w:outlineLvl w:val="0"/>
        <w:rPr>
          <w:noProof/>
        </w:rPr>
      </w:pPr>
      <w:r>
        <w:rPr>
          <w:rFonts w:ascii="Times New Roman" w:eastAsia="Times New Roman" w:hAnsi="Times New Roman" w:cs="Times New Roman"/>
          <w:kern w:val="36"/>
          <w:sz w:val="28"/>
          <w:szCs w:val="28"/>
          <w14:ligatures w14:val="none"/>
        </w:rPr>
        <w:t xml:space="preserve">That is also a good time to send out </w:t>
      </w:r>
      <w:r>
        <w:rPr>
          <w:rFonts w:ascii="Times New Roman" w:eastAsia="Times New Roman" w:hAnsi="Times New Roman" w:cs="Times New Roman"/>
          <w:kern w:val="36"/>
          <w:sz w:val="28"/>
          <w:szCs w:val="28"/>
          <w:u w:val="single"/>
          <w14:ligatures w14:val="none"/>
        </w:rPr>
        <w:t>a borrower’s authorization</w:t>
      </w:r>
      <w:r>
        <w:rPr>
          <w:rFonts w:ascii="Times New Roman" w:eastAsia="Times New Roman" w:hAnsi="Times New Roman" w:cs="Times New Roman"/>
          <w:kern w:val="36"/>
          <w:sz w:val="28"/>
          <w:szCs w:val="28"/>
          <w14:ligatures w14:val="none"/>
        </w:rPr>
        <w:t xml:space="preserve"> for Flanagan State bank- the reason: the borrower will sign one with the lender that is being used, but </w:t>
      </w:r>
      <w:r>
        <w:rPr>
          <w:rFonts w:ascii="Times New Roman" w:eastAsia="Times New Roman" w:hAnsi="Times New Roman" w:cs="Times New Roman"/>
          <w:kern w:val="36"/>
          <w:sz w:val="28"/>
          <w:szCs w:val="28"/>
          <w14:ligatures w14:val="none"/>
        </w:rPr>
        <w:lastRenderedPageBreak/>
        <w:t>that form will not let us order verifications and credit supplements.  We need to have one with Flanagan State Bank in the file manager so the processor can process.</w:t>
      </w:r>
    </w:p>
    <w:p w14:paraId="4C2DA8A0"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 Most of the lenders will need our 1003 and/or a 3.4 (see below if lenders require specific information on the URLA- example, Lendsure requires subject address to be listed as TBD for a purchase file -</w:t>
      </w:r>
      <w:r>
        <w:rPr>
          <w:rFonts w:ascii="Times New Roman" w:eastAsia="Times New Roman" w:hAnsi="Times New Roman" w:cs="Times New Roman"/>
          <w:kern w:val="36"/>
          <w14:ligatures w14:val="none"/>
        </w:rPr>
        <w:t>you can add address once you have created your 3.4 file-see below</w:t>
      </w:r>
      <w:r>
        <w:rPr>
          <w:rFonts w:ascii="Times New Roman" w:eastAsia="Times New Roman" w:hAnsi="Times New Roman" w:cs="Times New Roman"/>
          <w:kern w:val="36"/>
          <w:sz w:val="28"/>
          <w:szCs w:val="28"/>
          <w14:ligatures w14:val="none"/>
        </w:rPr>
        <w:t xml:space="preserve">), if the file is a DSCR, you won’t add income on page 2, bank statement or P&amp;L loans, add the income that has been determined by the chosen lender during the prequalification stage) -  </w:t>
      </w:r>
    </w:p>
    <w:p w14:paraId="0EAAD67F" w14:textId="77777777" w:rsidR="000E1F6F" w:rsidRDefault="000E1F6F" w:rsidP="000E1F6F">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Steps for Creating the 3.4</w:t>
      </w:r>
    </w:p>
    <w:p w14:paraId="4AF38DD8" w14:textId="77777777" w:rsidR="000E1F6F" w:rsidRDefault="000E1F6F" w:rsidP="000E1F6F">
      <w:pPr>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Once your file is ready to create a 3.4 here are the steps-</w:t>
      </w:r>
    </w:p>
    <w:p w14:paraId="7C956AC9" w14:textId="77777777" w:rsidR="000E1F6F" w:rsidRDefault="000E1F6F" w:rsidP="000E1F6F">
      <w:pPr>
        <w:numPr>
          <w:ilvl w:val="0"/>
          <w:numId w:val="4"/>
        </w:numPr>
        <w:spacing w:after="0" w:line="240" w:lineRule="auto"/>
        <w:contextualSpacing/>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Exit your file and go to your pipeline view.</w:t>
      </w:r>
    </w:p>
    <w:p w14:paraId="0B2EA0A0" w14:textId="77777777" w:rsidR="000E1F6F" w:rsidRDefault="000E1F6F" w:rsidP="000E1F6F">
      <w:pPr>
        <w:numPr>
          <w:ilvl w:val="0"/>
          <w:numId w:val="4"/>
        </w:numPr>
        <w:spacing w:after="0" w:line="240" w:lineRule="auto"/>
        <w:contextualSpacing/>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Rt click on the loan</w:t>
      </w:r>
    </w:p>
    <w:p w14:paraId="16D4DA7E" w14:textId="77777777" w:rsidR="000E1F6F" w:rsidRDefault="000E1F6F" w:rsidP="000E1F6F">
      <w:pPr>
        <w:numPr>
          <w:ilvl w:val="0"/>
          <w:numId w:val="4"/>
        </w:numPr>
        <w:spacing w:after="0" w:line="240" w:lineRule="auto"/>
        <w:contextualSpacing/>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Scroll to GSE Services</w:t>
      </w:r>
    </w:p>
    <w:p w14:paraId="7ECEC85F" w14:textId="77777777" w:rsidR="000E1F6F" w:rsidRDefault="000E1F6F" w:rsidP="000E1F6F">
      <w:pPr>
        <w:numPr>
          <w:ilvl w:val="0"/>
          <w:numId w:val="4"/>
        </w:numPr>
        <w:spacing w:after="0" w:line="240" w:lineRule="auto"/>
        <w:contextualSpacing/>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 xml:space="preserve">Go to ULAD (DU MISMO 3.4) or the iLad (MISMO 3.4) this will be noted on the specific lender instructions.  </w:t>
      </w:r>
    </w:p>
    <w:p w14:paraId="5DE9D1FB" w14:textId="77777777" w:rsidR="000E1F6F" w:rsidRDefault="000E1F6F" w:rsidP="000E1F6F">
      <w:pPr>
        <w:numPr>
          <w:ilvl w:val="0"/>
          <w:numId w:val="4"/>
        </w:numPr>
        <w:spacing w:after="0" w:line="240" w:lineRule="auto"/>
        <w:contextualSpacing/>
        <w:rPr>
          <w:rFonts w:ascii="Times New Roman" w:eastAsia="Times New Roman" w:hAnsi="Times New Roman" w:cs="Times New Roman"/>
          <w:kern w:val="36"/>
          <w:sz w:val="28"/>
          <w:szCs w:val="28"/>
          <w14:ligatures w14:val="none"/>
        </w:rPr>
      </w:pPr>
      <w:r>
        <w:rPr>
          <w:rFonts w:ascii="Times New Roman" w:eastAsia="Times New Roman" w:hAnsi="Times New Roman" w:cs="Times New Roman"/>
          <w:kern w:val="36"/>
          <w:sz w:val="28"/>
          <w:szCs w:val="28"/>
          <w14:ligatures w14:val="none"/>
        </w:rPr>
        <w:t>Download and save it to your desktop, this will be sent once ready</w:t>
      </w:r>
    </w:p>
    <w:p w14:paraId="6E29728E" w14:textId="1ECF8689" w:rsidR="000E1F6F" w:rsidRDefault="000E1F6F" w:rsidP="000E1F6F">
      <w:pPr>
        <w:spacing w:before="100" w:beforeAutospacing="1" w:after="100" w:afterAutospacing="1" w:line="240" w:lineRule="auto"/>
        <w:ind w:left="360"/>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inline distT="0" distB="0" distL="0" distR="0" wp14:anchorId="1046F17B" wp14:editId="3C935016">
            <wp:extent cx="1914525" cy="1438275"/>
            <wp:effectExtent l="0" t="247650" r="0" b="219075"/>
            <wp:docPr id="67207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914525" cy="1438275"/>
                    </a:xfrm>
                    <a:prstGeom prst="rect">
                      <a:avLst/>
                    </a:prstGeom>
                    <a:noFill/>
                    <a:ln>
                      <a:noFill/>
                    </a:ln>
                  </pic:spPr>
                </pic:pic>
              </a:graphicData>
            </a:graphic>
          </wp:inline>
        </w:drawing>
      </w:r>
    </w:p>
    <w:p w14:paraId="471CB2C3" w14:textId="77777777" w:rsidR="000E1F6F" w:rsidRDefault="000E1F6F" w:rsidP="000E1F6F">
      <w:pPr>
        <w:spacing w:after="0"/>
        <w:ind w:left="720"/>
        <w:contextualSpacing/>
        <w:rPr>
          <w:rFonts w:ascii="Times New Roman" w:eastAsia="Times New Roman" w:hAnsi="Times New Roman" w:cs="Times New Roman"/>
          <w:b/>
          <w:bCs/>
          <w:kern w:val="36"/>
          <w:sz w:val="28"/>
          <w:szCs w:val="28"/>
          <w14:ligatures w14:val="none"/>
        </w:rPr>
      </w:pPr>
    </w:p>
    <w:p w14:paraId="3302C260" w14:textId="77777777" w:rsidR="000E1F6F" w:rsidRDefault="000E1F6F" w:rsidP="000E1F6F">
      <w:pPr>
        <w:spacing w:after="0"/>
        <w:ind w:left="720"/>
        <w:contextualSpacing/>
        <w:rPr>
          <w:rFonts w:ascii="Times New Roman" w:eastAsia="Times New Roman" w:hAnsi="Times New Roman" w:cs="Times New Roman"/>
          <w:i/>
          <w:iCs/>
          <w:kern w:val="36"/>
          <w:sz w:val="28"/>
          <w:szCs w:val="28"/>
          <w14:ligatures w14:val="none"/>
        </w:rPr>
      </w:pPr>
      <w:r>
        <w:rPr>
          <w:rFonts w:ascii="Times New Roman" w:eastAsia="Times New Roman" w:hAnsi="Times New Roman" w:cs="Times New Roman"/>
          <w:b/>
          <w:bCs/>
          <w:kern w:val="36"/>
          <w:sz w:val="28"/>
          <w:szCs w:val="28"/>
          <w14:ligatures w14:val="none"/>
        </w:rPr>
        <w:t>Helix</w:t>
      </w:r>
      <w:r>
        <w:rPr>
          <w:rFonts w:ascii="Times New Roman" w:eastAsia="Times New Roman" w:hAnsi="Times New Roman" w:cs="Times New Roman"/>
          <w:kern w:val="36"/>
          <w:sz w:val="28"/>
          <w:szCs w:val="28"/>
          <w14:ligatures w14:val="none"/>
        </w:rPr>
        <w:t xml:space="preserve"> –With REMN, they will pull a soft pull themselves, but it’s a good idea to have your own.  Forward Lending also requires just a soft pull; this can be pulled by the LO or the Forward Lending.</w:t>
      </w:r>
      <w:r>
        <w:rPr>
          <w:rFonts w:ascii="Times New Roman" w:eastAsia="Times New Roman" w:hAnsi="Times New Roman" w:cs="Times New Roman"/>
          <w:i/>
          <w:iCs/>
          <w:kern w:val="36"/>
          <w:sz w:val="28"/>
          <w:szCs w:val="28"/>
          <w14:ligatures w14:val="none"/>
        </w:rPr>
        <w:t xml:space="preserve"> </w:t>
      </w:r>
    </w:p>
    <w:p w14:paraId="0BE7A70F" w14:textId="77777777" w:rsidR="000E1F6F" w:rsidRDefault="000E1F6F" w:rsidP="000E1F6F">
      <w:pPr>
        <w:ind w:left="720"/>
        <w:rPr>
          <w:rFonts w:ascii="Times New Roman" w:hAnsi="Times New Roman" w:cs="Times New Roman"/>
          <w:sz w:val="48"/>
          <w:szCs w:val="48"/>
        </w:rPr>
      </w:pPr>
      <w:r>
        <w:rPr>
          <w:rFonts w:ascii="Times New Roman" w:eastAsia="Times New Roman" w:hAnsi="Times New Roman" w:cs="Times New Roman"/>
          <w:b/>
          <w:bCs/>
          <w:kern w:val="36"/>
          <w:sz w:val="28"/>
          <w:szCs w:val="28"/>
          <w14:ligatures w14:val="none"/>
        </w:rPr>
        <w:t>ITIN</w:t>
      </w:r>
      <w:r>
        <w:rPr>
          <w:rFonts w:ascii="Times New Roman" w:eastAsia="Times New Roman" w:hAnsi="Times New Roman" w:cs="Times New Roman"/>
          <w:kern w:val="36"/>
          <w:sz w:val="28"/>
          <w:szCs w:val="28"/>
          <w14:ligatures w14:val="none"/>
        </w:rPr>
        <w:t xml:space="preserve">-The lender will pull their own report – TRANSUNION only, but it’s also a good idea to do a soft pull for Transunion yourself as well.  </w:t>
      </w:r>
    </w:p>
    <w:p w14:paraId="123F659D" w14:textId="77777777" w:rsidR="00E212E0" w:rsidRDefault="00E212E0"/>
    <w:p w14:paraId="108B0763" w14:textId="1E9FDEF9" w:rsidR="000E1F6F" w:rsidRPr="000E1F6F" w:rsidRDefault="000E1F6F">
      <w:pPr>
        <w:rPr>
          <w:rFonts w:ascii="Times New Roman" w:hAnsi="Times New Roman" w:cs="Times New Roman"/>
          <w:sz w:val="48"/>
          <w:szCs w:val="48"/>
        </w:rPr>
      </w:pPr>
      <w:r w:rsidRPr="000E1F6F">
        <w:rPr>
          <w:rFonts w:ascii="Times New Roman" w:hAnsi="Times New Roman" w:cs="Times New Roman"/>
          <w:sz w:val="48"/>
          <w:szCs w:val="48"/>
        </w:rPr>
        <w:lastRenderedPageBreak/>
        <w:t>REMN Processing Guide</w:t>
      </w:r>
    </w:p>
    <w:p w14:paraId="1E4FDAF4" w14:textId="48E1F89F" w:rsidR="000E1F6F" w:rsidRDefault="000E1F6F">
      <w:pPr>
        <w:rPr>
          <w:rFonts w:ascii="Times New Roman" w:hAnsi="Times New Roman" w:cs="Times New Roman"/>
          <w:sz w:val="36"/>
          <w:szCs w:val="36"/>
        </w:rPr>
      </w:pPr>
      <w:r w:rsidRPr="000E1F6F">
        <w:rPr>
          <w:rFonts w:ascii="Times New Roman" w:hAnsi="Times New Roman" w:cs="Times New Roman"/>
          <w:sz w:val="36"/>
          <w:szCs w:val="36"/>
        </w:rPr>
        <w:t xml:space="preserve">Account Setup </w:t>
      </w:r>
    </w:p>
    <w:p w14:paraId="36E412A7" w14:textId="77777777" w:rsidR="000E1F6F" w:rsidRDefault="000E1F6F" w:rsidP="000E1F6F">
      <w:pPr>
        <w:rPr>
          <w:rFonts w:ascii="Times New Roman" w:hAnsi="Times New Roman" w:cs="Times New Roman"/>
          <w:sz w:val="36"/>
          <w:szCs w:val="36"/>
        </w:rPr>
      </w:pPr>
      <w:r>
        <w:rPr>
          <w:rFonts w:ascii="Times New Roman" w:hAnsi="Times New Roman" w:cs="Times New Roman"/>
          <w:sz w:val="36"/>
          <w:szCs w:val="36"/>
        </w:rPr>
        <w:t>Need Portal Access?</w:t>
      </w:r>
    </w:p>
    <w:p w14:paraId="66AC620A" w14:textId="22F56E40" w:rsidR="000E1F6F" w:rsidRDefault="000E1F6F" w:rsidP="000E1F6F">
      <w:pPr>
        <w:rPr>
          <w:rFonts w:ascii="Times New Roman" w:hAnsi="Times New Roman" w:cs="Times New Roman"/>
          <w:sz w:val="36"/>
          <w:szCs w:val="36"/>
        </w:rPr>
      </w:pPr>
      <w:r>
        <w:rPr>
          <w:rFonts w:ascii="Times New Roman" w:hAnsi="Times New Roman" w:cs="Times New Roman"/>
          <w:sz w:val="36"/>
          <w:szCs w:val="36"/>
        </w:rPr>
        <w:t xml:space="preserve">APT can assist with obtaining your </w:t>
      </w:r>
      <w:r>
        <w:rPr>
          <w:rFonts w:ascii="Times New Roman" w:hAnsi="Times New Roman" w:cs="Times New Roman"/>
          <w:sz w:val="36"/>
          <w:szCs w:val="36"/>
        </w:rPr>
        <w:t>REMN</w:t>
      </w:r>
      <w:r>
        <w:rPr>
          <w:rFonts w:ascii="Times New Roman" w:hAnsi="Times New Roman" w:cs="Times New Roman"/>
          <w:sz w:val="36"/>
          <w:szCs w:val="36"/>
        </w:rPr>
        <w:t xml:space="preserve"> login credentials.</w:t>
      </w:r>
    </w:p>
    <w:p w14:paraId="7E39FD82" w14:textId="77777777" w:rsidR="000E1F6F" w:rsidRDefault="000E1F6F" w:rsidP="000E1F6F">
      <w:pPr>
        <w:rPr>
          <w:rFonts w:ascii="Times New Roman" w:hAnsi="Times New Roman" w:cs="Times New Roman"/>
          <w:sz w:val="36"/>
          <w:szCs w:val="36"/>
        </w:rPr>
      </w:pPr>
    </w:p>
    <w:p w14:paraId="11BF694D" w14:textId="77777777" w:rsidR="000E1F6F" w:rsidRDefault="000E1F6F" w:rsidP="000E1F6F">
      <w:pPr>
        <w:rPr>
          <w:rFonts w:ascii="Times New Roman" w:hAnsi="Times New Roman" w:cs="Times New Roman"/>
          <w:sz w:val="36"/>
          <w:szCs w:val="36"/>
        </w:rPr>
      </w:pPr>
      <w:r>
        <w:rPr>
          <w:rFonts w:ascii="Times New Roman" w:hAnsi="Times New Roman" w:cs="Times New Roman"/>
          <w:sz w:val="36"/>
          <w:szCs w:val="36"/>
        </w:rPr>
        <w:t>Contact:</w:t>
      </w:r>
    </w:p>
    <w:p w14:paraId="77377939" w14:textId="77777777" w:rsidR="000E1F6F" w:rsidRDefault="000E1F6F" w:rsidP="000E1F6F">
      <w:pPr>
        <w:pStyle w:val="ListParagraph"/>
        <w:numPr>
          <w:ilvl w:val="0"/>
          <w:numId w:val="5"/>
        </w:numPr>
        <w:spacing w:line="259" w:lineRule="auto"/>
        <w:rPr>
          <w:rFonts w:ascii="Times New Roman" w:hAnsi="Times New Roman" w:cs="Times New Roman"/>
          <w:sz w:val="36"/>
          <w:szCs w:val="36"/>
        </w:rPr>
      </w:pPr>
      <w:r>
        <w:rPr>
          <w:rFonts w:ascii="Times New Roman" w:hAnsi="Times New Roman" w:cs="Times New Roman"/>
          <w:sz w:val="36"/>
          <w:szCs w:val="36"/>
        </w:rPr>
        <w:t xml:space="preserve">Email: </w:t>
      </w:r>
      <w:hyperlink r:id="rId8" w:history="1">
        <w:r w:rsidRPr="004C0413">
          <w:rPr>
            <w:rStyle w:val="Hyperlink"/>
            <w:rFonts w:ascii="Times New Roman" w:hAnsi="Times New Roman" w:cs="Times New Roman"/>
            <w:sz w:val="36"/>
            <w:szCs w:val="36"/>
          </w:rPr>
          <w:t>tdavis@mtgbyallison.com</w:t>
        </w:r>
      </w:hyperlink>
    </w:p>
    <w:p w14:paraId="26328023" w14:textId="77777777" w:rsidR="000E1F6F" w:rsidRDefault="000E1F6F" w:rsidP="000E1F6F">
      <w:pPr>
        <w:pStyle w:val="ListParagraph"/>
        <w:numPr>
          <w:ilvl w:val="0"/>
          <w:numId w:val="5"/>
        </w:numPr>
        <w:spacing w:line="259" w:lineRule="auto"/>
        <w:rPr>
          <w:rFonts w:ascii="Times New Roman" w:hAnsi="Times New Roman" w:cs="Times New Roman"/>
          <w:sz w:val="36"/>
          <w:szCs w:val="36"/>
        </w:rPr>
      </w:pPr>
      <w:r>
        <w:rPr>
          <w:rFonts w:ascii="Times New Roman" w:hAnsi="Times New Roman" w:cs="Times New Roman"/>
          <w:sz w:val="36"/>
          <w:szCs w:val="36"/>
        </w:rPr>
        <w:t>Phone: 765-413-8806</w:t>
      </w:r>
    </w:p>
    <w:p w14:paraId="7A6A7F13" w14:textId="77777777" w:rsidR="000E1F6F" w:rsidRDefault="000E1F6F" w:rsidP="000E1F6F">
      <w:pPr>
        <w:rPr>
          <w:rFonts w:ascii="Times New Roman" w:hAnsi="Times New Roman" w:cs="Times New Roman"/>
          <w:sz w:val="36"/>
          <w:szCs w:val="36"/>
        </w:rPr>
      </w:pPr>
    </w:p>
    <w:p w14:paraId="6299FD3A" w14:textId="5803EFED" w:rsidR="000E1F6F" w:rsidRDefault="000E1F6F" w:rsidP="000E1F6F">
      <w:pPr>
        <w:rPr>
          <w:rFonts w:ascii="Times New Roman" w:hAnsi="Times New Roman" w:cs="Times New Roman"/>
          <w:sz w:val="36"/>
          <w:szCs w:val="36"/>
        </w:rPr>
      </w:pPr>
      <w:r>
        <w:rPr>
          <w:rFonts w:ascii="Times New Roman" w:hAnsi="Times New Roman" w:cs="Times New Roman"/>
          <w:sz w:val="36"/>
          <w:szCs w:val="36"/>
        </w:rPr>
        <w:t>Account Executive</w:t>
      </w:r>
      <w:r w:rsidR="00A754D4">
        <w:rPr>
          <w:rFonts w:ascii="Times New Roman" w:hAnsi="Times New Roman" w:cs="Times New Roman"/>
          <w:sz w:val="36"/>
          <w:szCs w:val="36"/>
        </w:rPr>
        <w:t>: Julie Aceto</w:t>
      </w:r>
    </w:p>
    <w:p w14:paraId="7BEF464E" w14:textId="723E7C3B" w:rsidR="00A754D4" w:rsidRPr="00145492" w:rsidRDefault="00A754D4" w:rsidP="00145492">
      <w:pPr>
        <w:pStyle w:val="ListParagraph"/>
        <w:numPr>
          <w:ilvl w:val="0"/>
          <w:numId w:val="9"/>
        </w:numPr>
        <w:rPr>
          <w:rFonts w:ascii="Times New Roman" w:hAnsi="Times New Roman" w:cs="Times New Roman"/>
          <w:sz w:val="36"/>
          <w:szCs w:val="36"/>
        </w:rPr>
      </w:pPr>
      <w:r w:rsidRPr="00145492">
        <w:rPr>
          <w:rFonts w:ascii="Times New Roman" w:hAnsi="Times New Roman" w:cs="Times New Roman"/>
          <w:sz w:val="36"/>
          <w:szCs w:val="36"/>
        </w:rPr>
        <w:t>P: (630)699-4116</w:t>
      </w:r>
    </w:p>
    <w:p w14:paraId="07F01D85" w14:textId="538D15DD" w:rsidR="00A754D4" w:rsidRPr="00145492" w:rsidRDefault="00A754D4" w:rsidP="00145492">
      <w:pPr>
        <w:pStyle w:val="ListParagraph"/>
        <w:numPr>
          <w:ilvl w:val="0"/>
          <w:numId w:val="9"/>
        </w:numPr>
        <w:rPr>
          <w:rFonts w:ascii="Times New Roman" w:hAnsi="Times New Roman" w:cs="Times New Roman"/>
          <w:sz w:val="36"/>
          <w:szCs w:val="36"/>
        </w:rPr>
      </w:pPr>
      <w:r w:rsidRPr="00145492">
        <w:rPr>
          <w:rFonts w:ascii="Times New Roman" w:hAnsi="Times New Roman" w:cs="Times New Roman"/>
          <w:sz w:val="36"/>
          <w:szCs w:val="36"/>
        </w:rPr>
        <w:t xml:space="preserve">E: </w:t>
      </w:r>
      <w:hyperlink r:id="rId9" w:tooltip="mailto:jmurphy@remn.com" w:history="1">
        <w:r w:rsidRPr="00145492">
          <w:rPr>
            <w:rStyle w:val="Hyperlink"/>
            <w:rFonts w:ascii="Times New Roman" w:hAnsi="Times New Roman" w:cs="Times New Roman"/>
            <w:sz w:val="36"/>
            <w:szCs w:val="36"/>
          </w:rPr>
          <w:t>jaceto@remn.com</w:t>
        </w:r>
      </w:hyperlink>
    </w:p>
    <w:p w14:paraId="61CEBB3E" w14:textId="77777777" w:rsidR="00A754D4" w:rsidRDefault="00A754D4" w:rsidP="000E1F6F">
      <w:pPr>
        <w:rPr>
          <w:rFonts w:ascii="Times New Roman" w:hAnsi="Times New Roman" w:cs="Times New Roman"/>
          <w:sz w:val="36"/>
          <w:szCs w:val="36"/>
        </w:rPr>
      </w:pPr>
    </w:p>
    <w:p w14:paraId="7311ED6B" w14:textId="77777777" w:rsidR="00A754D4" w:rsidRDefault="00A754D4" w:rsidP="000E1F6F">
      <w:pPr>
        <w:rPr>
          <w:rFonts w:ascii="Times New Roman" w:hAnsi="Times New Roman" w:cs="Times New Roman"/>
          <w:sz w:val="36"/>
          <w:szCs w:val="36"/>
        </w:rPr>
      </w:pPr>
    </w:p>
    <w:p w14:paraId="2ACD525C" w14:textId="51152441" w:rsidR="00A754D4" w:rsidRDefault="00A754D4" w:rsidP="000E1F6F">
      <w:pPr>
        <w:rPr>
          <w:rFonts w:ascii="Times New Roman" w:hAnsi="Times New Roman" w:cs="Times New Roman"/>
          <w:sz w:val="36"/>
          <w:szCs w:val="36"/>
        </w:rPr>
      </w:pPr>
      <w:r>
        <w:rPr>
          <w:rFonts w:ascii="Times New Roman" w:hAnsi="Times New Roman" w:cs="Times New Roman"/>
          <w:sz w:val="36"/>
          <w:szCs w:val="36"/>
        </w:rPr>
        <w:t xml:space="preserve">Before you are ready to start the loan, the LO may want to price it </w:t>
      </w:r>
      <w:r w:rsidR="00145492">
        <w:rPr>
          <w:rFonts w:ascii="Times New Roman" w:hAnsi="Times New Roman" w:cs="Times New Roman"/>
          <w:sz w:val="36"/>
          <w:szCs w:val="36"/>
        </w:rPr>
        <w:t>- log</w:t>
      </w:r>
      <w:r>
        <w:rPr>
          <w:rFonts w:ascii="Times New Roman" w:hAnsi="Times New Roman" w:cs="Times New Roman"/>
          <w:sz w:val="36"/>
          <w:szCs w:val="36"/>
        </w:rPr>
        <w:t xml:space="preserve"> onto the website </w:t>
      </w:r>
      <w:hyperlink r:id="rId10" w:anchor="/home" w:history="1"/>
      <w:r>
        <w:rPr>
          <w:rFonts w:ascii="Times New Roman" w:hAnsi="Times New Roman" w:cs="Times New Roman"/>
          <w:sz w:val="36"/>
          <w:szCs w:val="36"/>
        </w:rPr>
        <w:t xml:space="preserve"> </w:t>
      </w:r>
      <w:hyperlink r:id="rId11" w:anchor="/login" w:history="1">
        <w:r w:rsidRPr="00A754D4">
          <w:rPr>
            <w:rStyle w:val="Hyperlink"/>
            <w:rFonts w:ascii="Times New Roman" w:hAnsi="Times New Roman" w:cs="Times New Roman"/>
            <w:sz w:val="36"/>
            <w:szCs w:val="36"/>
          </w:rPr>
          <w:t>Portal</w:t>
        </w:r>
      </w:hyperlink>
    </w:p>
    <w:p w14:paraId="2E375CF3" w14:textId="617CD4CB" w:rsidR="00A754D4" w:rsidRDefault="00A754D4" w:rsidP="000E1F6F">
      <w:pPr>
        <w:rPr>
          <w:rFonts w:ascii="Times New Roman" w:hAnsi="Times New Roman" w:cs="Times New Roman"/>
          <w:sz w:val="36"/>
          <w:szCs w:val="36"/>
        </w:rPr>
      </w:pPr>
      <w:r>
        <w:rPr>
          <w:rFonts w:ascii="Times New Roman" w:hAnsi="Times New Roman" w:cs="Times New Roman"/>
          <w:sz w:val="36"/>
          <w:szCs w:val="36"/>
        </w:rPr>
        <w:t>Click on tools,</w:t>
      </w:r>
      <w:r w:rsidRPr="00A754D4">
        <w:rPr>
          <w:noProof/>
        </w:rPr>
        <w:t xml:space="preserve"> </w:t>
      </w:r>
      <w:r w:rsidRPr="00A754D4">
        <w:rPr>
          <w:rFonts w:ascii="Times New Roman" w:hAnsi="Times New Roman" w:cs="Times New Roman"/>
          <w:sz w:val="36"/>
          <w:szCs w:val="36"/>
        </w:rPr>
        <w:drawing>
          <wp:inline distT="0" distB="0" distL="0" distR="0" wp14:anchorId="401FCF9C" wp14:editId="6EE73D24">
            <wp:extent cx="1330927" cy="215900"/>
            <wp:effectExtent l="0" t="0" r="0" b="0"/>
            <wp:docPr id="271766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66965" name=""/>
                    <pic:cNvPicPr/>
                  </pic:nvPicPr>
                  <pic:blipFill>
                    <a:blip r:embed="rId12"/>
                    <a:stretch>
                      <a:fillRect/>
                    </a:stretch>
                  </pic:blipFill>
                  <pic:spPr>
                    <a:xfrm>
                      <a:off x="0" y="0"/>
                      <a:ext cx="1339966" cy="217366"/>
                    </a:xfrm>
                    <a:prstGeom prst="rect">
                      <a:avLst/>
                    </a:prstGeom>
                  </pic:spPr>
                </pic:pic>
              </a:graphicData>
            </a:graphic>
          </wp:inline>
        </w:drawing>
      </w:r>
      <w:r>
        <w:rPr>
          <w:rFonts w:ascii="Times New Roman" w:hAnsi="Times New Roman" w:cs="Times New Roman"/>
          <w:sz w:val="36"/>
          <w:szCs w:val="36"/>
        </w:rPr>
        <w:t xml:space="preserve"> this will open a new box that you can click on hyperlinks to get current pricing.  If you have questions at any point you can click on the little bubble on the bottom </w:t>
      </w:r>
      <w:r w:rsidR="00145492">
        <w:rPr>
          <w:rFonts w:ascii="Times New Roman" w:hAnsi="Times New Roman" w:cs="Times New Roman"/>
          <w:sz w:val="36"/>
          <w:szCs w:val="36"/>
        </w:rPr>
        <w:t>right-hand</w:t>
      </w:r>
      <w:r>
        <w:rPr>
          <w:rFonts w:ascii="Times New Roman" w:hAnsi="Times New Roman" w:cs="Times New Roman"/>
          <w:sz w:val="36"/>
          <w:szCs w:val="36"/>
        </w:rPr>
        <w:t xml:space="preserve"> </w:t>
      </w:r>
      <w:r w:rsidR="00145492">
        <w:rPr>
          <w:rFonts w:ascii="Times New Roman" w:hAnsi="Times New Roman" w:cs="Times New Roman"/>
          <w:sz w:val="36"/>
          <w:szCs w:val="36"/>
        </w:rPr>
        <w:t>corner,</w:t>
      </w:r>
      <w:r w:rsidR="003F30DB">
        <w:rPr>
          <w:rFonts w:ascii="Times New Roman" w:hAnsi="Times New Roman" w:cs="Times New Roman"/>
          <w:sz w:val="36"/>
          <w:szCs w:val="36"/>
        </w:rPr>
        <w:t xml:space="preserve"> </w:t>
      </w:r>
      <w:r w:rsidR="003F30DB" w:rsidRPr="003F30DB">
        <w:rPr>
          <w:rFonts w:ascii="Times New Roman" w:hAnsi="Times New Roman" w:cs="Times New Roman"/>
          <w:sz w:val="36"/>
          <w:szCs w:val="36"/>
        </w:rPr>
        <w:drawing>
          <wp:inline distT="0" distB="0" distL="0" distR="0" wp14:anchorId="639EB14F" wp14:editId="01837B1D">
            <wp:extent cx="542925" cy="383559"/>
            <wp:effectExtent l="0" t="0" r="0" b="0"/>
            <wp:docPr id="71883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34508" name=""/>
                    <pic:cNvPicPr/>
                  </pic:nvPicPr>
                  <pic:blipFill>
                    <a:blip r:embed="rId13"/>
                    <a:stretch>
                      <a:fillRect/>
                    </a:stretch>
                  </pic:blipFill>
                  <pic:spPr>
                    <a:xfrm>
                      <a:off x="0" y="0"/>
                      <a:ext cx="547378" cy="386705"/>
                    </a:xfrm>
                    <a:prstGeom prst="rect">
                      <a:avLst/>
                    </a:prstGeom>
                  </pic:spPr>
                </pic:pic>
              </a:graphicData>
            </a:graphic>
          </wp:inline>
        </w:drawing>
      </w:r>
      <w:r w:rsidR="003F30DB">
        <w:rPr>
          <w:rFonts w:ascii="Times New Roman" w:hAnsi="Times New Roman" w:cs="Times New Roman"/>
          <w:sz w:val="36"/>
          <w:szCs w:val="36"/>
        </w:rPr>
        <w:t xml:space="preserve">  They stress using this tool for help. </w:t>
      </w:r>
    </w:p>
    <w:p w14:paraId="143CB88D" w14:textId="77777777" w:rsidR="00A754D4" w:rsidRDefault="00A754D4" w:rsidP="000E1F6F">
      <w:pPr>
        <w:rPr>
          <w:rFonts w:ascii="Times New Roman" w:hAnsi="Times New Roman" w:cs="Times New Roman"/>
          <w:sz w:val="36"/>
          <w:szCs w:val="36"/>
        </w:rPr>
      </w:pPr>
    </w:p>
    <w:p w14:paraId="7DFD8336" w14:textId="34018024" w:rsidR="00A754D4" w:rsidRDefault="00A754D4" w:rsidP="000E1F6F">
      <w:pPr>
        <w:rPr>
          <w:rFonts w:ascii="Times New Roman" w:hAnsi="Times New Roman" w:cs="Times New Roman"/>
          <w:sz w:val="36"/>
          <w:szCs w:val="36"/>
        </w:rPr>
      </w:pPr>
      <w:r w:rsidRPr="00A754D4">
        <w:rPr>
          <w:rFonts w:ascii="Times New Roman" w:hAnsi="Times New Roman" w:cs="Times New Roman"/>
          <w:sz w:val="36"/>
          <w:szCs w:val="36"/>
        </w:rPr>
        <w:lastRenderedPageBreak/>
        <w:drawing>
          <wp:inline distT="0" distB="0" distL="0" distR="0" wp14:anchorId="7760A4F0" wp14:editId="389DBF25">
            <wp:extent cx="3904142" cy="1971675"/>
            <wp:effectExtent l="0" t="0" r="0" b="0"/>
            <wp:docPr id="784106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06695" name=""/>
                    <pic:cNvPicPr/>
                  </pic:nvPicPr>
                  <pic:blipFill>
                    <a:blip r:embed="rId14"/>
                    <a:stretch>
                      <a:fillRect/>
                    </a:stretch>
                  </pic:blipFill>
                  <pic:spPr>
                    <a:xfrm>
                      <a:off x="0" y="0"/>
                      <a:ext cx="3908284" cy="1973767"/>
                    </a:xfrm>
                    <a:prstGeom prst="rect">
                      <a:avLst/>
                    </a:prstGeom>
                  </pic:spPr>
                </pic:pic>
              </a:graphicData>
            </a:graphic>
          </wp:inline>
        </w:drawing>
      </w:r>
    </w:p>
    <w:p w14:paraId="3A53F4F2" w14:textId="1A948C9E" w:rsidR="003F30DB" w:rsidRDefault="003F30DB" w:rsidP="000E1F6F">
      <w:pPr>
        <w:rPr>
          <w:rFonts w:ascii="Times New Roman" w:hAnsi="Times New Roman" w:cs="Times New Roman"/>
          <w:sz w:val="36"/>
          <w:szCs w:val="36"/>
        </w:rPr>
      </w:pPr>
      <w:r>
        <w:rPr>
          <w:rFonts w:ascii="Times New Roman" w:hAnsi="Times New Roman" w:cs="Times New Roman"/>
          <w:sz w:val="36"/>
          <w:szCs w:val="36"/>
        </w:rPr>
        <w:t xml:space="preserve">You can get pricing here also </w:t>
      </w:r>
    </w:p>
    <w:p w14:paraId="5B7AF0DB" w14:textId="346AD8FF" w:rsidR="003F30DB" w:rsidRDefault="003F30DB" w:rsidP="000E1F6F">
      <w:pPr>
        <w:rPr>
          <w:rFonts w:ascii="Times New Roman" w:hAnsi="Times New Roman" w:cs="Times New Roman"/>
          <w:sz w:val="36"/>
          <w:szCs w:val="36"/>
        </w:rPr>
      </w:pPr>
      <w:r w:rsidRPr="003F30DB">
        <w:rPr>
          <w:rFonts w:ascii="Times New Roman" w:hAnsi="Times New Roman" w:cs="Times New Roman"/>
          <w:sz w:val="36"/>
          <w:szCs w:val="36"/>
        </w:rPr>
        <w:drawing>
          <wp:inline distT="0" distB="0" distL="0" distR="0" wp14:anchorId="021377EC" wp14:editId="7A70C7B4">
            <wp:extent cx="3990975" cy="1656510"/>
            <wp:effectExtent l="0" t="0" r="0" b="0"/>
            <wp:docPr id="30472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22502" name=""/>
                    <pic:cNvPicPr/>
                  </pic:nvPicPr>
                  <pic:blipFill>
                    <a:blip r:embed="rId15"/>
                    <a:stretch>
                      <a:fillRect/>
                    </a:stretch>
                  </pic:blipFill>
                  <pic:spPr>
                    <a:xfrm>
                      <a:off x="0" y="0"/>
                      <a:ext cx="4008264" cy="1663686"/>
                    </a:xfrm>
                    <a:prstGeom prst="rect">
                      <a:avLst/>
                    </a:prstGeom>
                  </pic:spPr>
                </pic:pic>
              </a:graphicData>
            </a:graphic>
          </wp:inline>
        </w:drawing>
      </w:r>
    </w:p>
    <w:p w14:paraId="4272F6DE" w14:textId="7041E24F" w:rsidR="003F30DB" w:rsidRDefault="003F30DB" w:rsidP="000E1F6F">
      <w:pPr>
        <w:rPr>
          <w:rFonts w:ascii="Times New Roman" w:hAnsi="Times New Roman" w:cs="Times New Roman"/>
          <w:sz w:val="36"/>
          <w:szCs w:val="36"/>
        </w:rPr>
      </w:pPr>
      <w:r w:rsidRPr="003F30DB">
        <w:rPr>
          <w:rFonts w:ascii="Times New Roman" w:hAnsi="Times New Roman" w:cs="Times New Roman"/>
          <w:sz w:val="36"/>
          <w:szCs w:val="36"/>
        </w:rPr>
        <w:drawing>
          <wp:inline distT="0" distB="0" distL="0" distR="0" wp14:anchorId="2A93E61D" wp14:editId="632E301A">
            <wp:extent cx="4000500" cy="1641231"/>
            <wp:effectExtent l="0" t="0" r="0" b="0"/>
            <wp:docPr id="52745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5741" name=""/>
                    <pic:cNvPicPr/>
                  </pic:nvPicPr>
                  <pic:blipFill>
                    <a:blip r:embed="rId16"/>
                    <a:stretch>
                      <a:fillRect/>
                    </a:stretch>
                  </pic:blipFill>
                  <pic:spPr>
                    <a:xfrm>
                      <a:off x="0" y="0"/>
                      <a:ext cx="4012327" cy="1646083"/>
                    </a:xfrm>
                    <a:prstGeom prst="rect">
                      <a:avLst/>
                    </a:prstGeom>
                  </pic:spPr>
                </pic:pic>
              </a:graphicData>
            </a:graphic>
          </wp:inline>
        </w:drawing>
      </w:r>
    </w:p>
    <w:p w14:paraId="26FE2AD2" w14:textId="77777777" w:rsidR="003F30DB" w:rsidRDefault="003F30DB" w:rsidP="000E1F6F">
      <w:pPr>
        <w:rPr>
          <w:rFonts w:ascii="Times New Roman" w:hAnsi="Times New Roman" w:cs="Times New Roman"/>
          <w:sz w:val="36"/>
          <w:szCs w:val="36"/>
        </w:rPr>
      </w:pPr>
    </w:p>
    <w:p w14:paraId="26616DBE" w14:textId="77777777" w:rsidR="003F30DB" w:rsidRDefault="003F30DB" w:rsidP="000E1F6F">
      <w:pPr>
        <w:rPr>
          <w:rFonts w:ascii="Times New Roman" w:hAnsi="Times New Roman" w:cs="Times New Roman"/>
          <w:sz w:val="36"/>
          <w:szCs w:val="36"/>
        </w:rPr>
      </w:pPr>
    </w:p>
    <w:p w14:paraId="38908EC8" w14:textId="7FBD909A" w:rsidR="003F30DB" w:rsidRPr="002961D4" w:rsidRDefault="003F30DB" w:rsidP="000E1F6F">
      <w:pPr>
        <w:rPr>
          <w:rFonts w:ascii="Times New Roman" w:hAnsi="Times New Roman" w:cs="Times New Roman"/>
          <w:b/>
          <w:bCs/>
          <w:sz w:val="36"/>
          <w:szCs w:val="36"/>
        </w:rPr>
      </w:pPr>
      <w:r w:rsidRPr="002961D4">
        <w:rPr>
          <w:rFonts w:ascii="Times New Roman" w:hAnsi="Times New Roman" w:cs="Times New Roman"/>
          <w:b/>
          <w:bCs/>
          <w:sz w:val="36"/>
          <w:szCs w:val="36"/>
        </w:rPr>
        <w:t xml:space="preserve">Now you are ready to start the loan-  </w:t>
      </w:r>
    </w:p>
    <w:p w14:paraId="38EB7710"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There are three ways to register a loan in the REMN Broker Portal.</w:t>
      </w:r>
    </w:p>
    <w:p w14:paraId="3C436E37"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w:t>
      </w:r>
    </w:p>
    <w:p w14:paraId="01E7FFD0" w14:textId="77777777" w:rsidR="00410EF3" w:rsidRPr="00410EF3" w:rsidRDefault="00410EF3" w:rsidP="00410EF3">
      <w:pPr>
        <w:numPr>
          <w:ilvl w:val="0"/>
          <w:numId w:val="6"/>
        </w:numPr>
        <w:rPr>
          <w:rFonts w:ascii="Times New Roman" w:hAnsi="Times New Roman" w:cs="Times New Roman"/>
          <w:sz w:val="24"/>
          <w:szCs w:val="24"/>
        </w:rPr>
      </w:pPr>
      <w:r w:rsidRPr="00410EF3">
        <w:rPr>
          <w:rFonts w:ascii="Times New Roman" w:hAnsi="Times New Roman" w:cs="Times New Roman"/>
          <w:sz w:val="24"/>
          <w:szCs w:val="24"/>
        </w:rPr>
        <w:t>Import a MISMO 3.4 file (.xml)</w:t>
      </w:r>
    </w:p>
    <w:p w14:paraId="3C4D7B25" w14:textId="77777777" w:rsidR="00410EF3" w:rsidRPr="00410EF3" w:rsidRDefault="00410EF3" w:rsidP="00410EF3">
      <w:pPr>
        <w:numPr>
          <w:ilvl w:val="0"/>
          <w:numId w:val="6"/>
        </w:numPr>
        <w:rPr>
          <w:rFonts w:ascii="Times New Roman" w:hAnsi="Times New Roman" w:cs="Times New Roman"/>
          <w:sz w:val="24"/>
          <w:szCs w:val="24"/>
        </w:rPr>
      </w:pPr>
      <w:r w:rsidRPr="00410EF3">
        <w:rPr>
          <w:rFonts w:ascii="Times New Roman" w:hAnsi="Times New Roman" w:cs="Times New Roman"/>
          <w:sz w:val="24"/>
          <w:szCs w:val="24"/>
        </w:rPr>
        <w:t>Import an AUS file already assigned to REMN, or</w:t>
      </w:r>
    </w:p>
    <w:p w14:paraId="037A1736" w14:textId="77777777" w:rsidR="00410EF3" w:rsidRPr="00410EF3" w:rsidRDefault="00410EF3" w:rsidP="00410EF3">
      <w:pPr>
        <w:numPr>
          <w:ilvl w:val="0"/>
          <w:numId w:val="6"/>
        </w:numPr>
        <w:rPr>
          <w:rFonts w:ascii="Times New Roman" w:hAnsi="Times New Roman" w:cs="Times New Roman"/>
          <w:sz w:val="24"/>
          <w:szCs w:val="24"/>
        </w:rPr>
      </w:pPr>
      <w:r w:rsidRPr="00410EF3">
        <w:rPr>
          <w:rFonts w:ascii="Times New Roman" w:hAnsi="Times New Roman" w:cs="Times New Roman"/>
          <w:sz w:val="24"/>
          <w:szCs w:val="24"/>
        </w:rPr>
        <w:lastRenderedPageBreak/>
        <w:t>Manually enter the information into the system.</w:t>
      </w:r>
    </w:p>
    <w:p w14:paraId="7DD911C9" w14:textId="77777777" w:rsidR="00410EF3" w:rsidRPr="002961D4" w:rsidRDefault="00410EF3" w:rsidP="00410EF3">
      <w:pPr>
        <w:rPr>
          <w:rFonts w:ascii="Times New Roman" w:hAnsi="Times New Roman" w:cs="Times New Roman"/>
          <w:b/>
          <w:bCs/>
          <w:sz w:val="32"/>
          <w:szCs w:val="32"/>
        </w:rPr>
      </w:pPr>
      <w:r w:rsidRPr="002961D4">
        <w:rPr>
          <w:rFonts w:ascii="Times New Roman" w:hAnsi="Times New Roman" w:cs="Times New Roman"/>
          <w:b/>
          <w:bCs/>
          <w:sz w:val="32"/>
          <w:szCs w:val="32"/>
        </w:rPr>
        <w:t>Import FNMA 3.4 file</w:t>
      </w: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107"/>
        <w:gridCol w:w="9477"/>
      </w:tblGrid>
      <w:tr w:rsidR="00410EF3" w:rsidRPr="00410EF3" w14:paraId="792FB2FD" w14:textId="77777777">
        <w:tc>
          <w:tcPr>
            <w:tcW w:w="0" w:type="auto"/>
            <w:shd w:val="clear" w:color="auto" w:fill="FFFFFF"/>
            <w:tcMar>
              <w:top w:w="0" w:type="dxa"/>
              <w:left w:w="0" w:type="dxa"/>
              <w:bottom w:w="0" w:type="dxa"/>
              <w:right w:w="0" w:type="dxa"/>
            </w:tcMar>
            <w:vAlign w:val="center"/>
            <w:hideMark/>
          </w:tcPr>
          <w:p w14:paraId="0B8C3B71"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Step</w:t>
            </w:r>
          </w:p>
        </w:tc>
        <w:tc>
          <w:tcPr>
            <w:tcW w:w="0" w:type="auto"/>
            <w:shd w:val="clear" w:color="auto" w:fill="FFFFFF"/>
            <w:tcMar>
              <w:top w:w="0" w:type="dxa"/>
              <w:left w:w="0" w:type="dxa"/>
              <w:bottom w:w="0" w:type="dxa"/>
              <w:right w:w="0" w:type="dxa"/>
            </w:tcMar>
            <w:vAlign w:val="center"/>
            <w:hideMark/>
          </w:tcPr>
          <w:p w14:paraId="1DD1156D"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Action</w:t>
            </w:r>
          </w:p>
        </w:tc>
      </w:tr>
      <w:tr w:rsidR="00410EF3" w:rsidRPr="00410EF3" w14:paraId="54965402" w14:textId="77777777">
        <w:tc>
          <w:tcPr>
            <w:tcW w:w="0" w:type="auto"/>
            <w:shd w:val="clear" w:color="auto" w:fill="FFFFFF"/>
            <w:tcMar>
              <w:top w:w="0" w:type="dxa"/>
              <w:left w:w="0" w:type="dxa"/>
              <w:bottom w:w="0" w:type="dxa"/>
              <w:right w:w="0" w:type="dxa"/>
            </w:tcMar>
            <w:vAlign w:val="center"/>
            <w:hideMark/>
          </w:tcPr>
          <w:p w14:paraId="35F27D2F"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1       </w:t>
            </w:r>
          </w:p>
        </w:tc>
        <w:tc>
          <w:tcPr>
            <w:tcW w:w="0" w:type="auto"/>
            <w:shd w:val="clear" w:color="auto" w:fill="FFFFFF"/>
            <w:tcMar>
              <w:top w:w="0" w:type="dxa"/>
              <w:left w:w="0" w:type="dxa"/>
              <w:bottom w:w="0" w:type="dxa"/>
              <w:right w:w="0" w:type="dxa"/>
            </w:tcMar>
            <w:vAlign w:val="center"/>
            <w:hideMark/>
          </w:tcPr>
          <w:p w14:paraId="32B955DB"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From the home screen select Import Loan File under Loan Registration.</w:t>
            </w:r>
          </w:p>
          <w:p w14:paraId="0B1F8DFA" w14:textId="1BA027FD"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drawing>
                <wp:inline distT="0" distB="0" distL="0" distR="0" wp14:anchorId="718CCE9B" wp14:editId="713F11F0">
                  <wp:extent cx="5219700" cy="2457450"/>
                  <wp:effectExtent l="0" t="0" r="0" b="0"/>
                  <wp:docPr id="99508633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9700" cy="2457450"/>
                          </a:xfrm>
                          <a:prstGeom prst="rect">
                            <a:avLst/>
                          </a:prstGeom>
                          <a:noFill/>
                          <a:ln>
                            <a:noFill/>
                          </a:ln>
                        </pic:spPr>
                      </pic:pic>
                    </a:graphicData>
                  </a:graphic>
                </wp:inline>
              </w:drawing>
            </w:r>
          </w:p>
        </w:tc>
      </w:tr>
    </w:tbl>
    <w:p w14:paraId="2621C6AA" w14:textId="77777777" w:rsidR="00410EF3" w:rsidRPr="00410EF3" w:rsidRDefault="00410EF3" w:rsidP="00410EF3">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040"/>
        <w:gridCol w:w="9544"/>
      </w:tblGrid>
      <w:tr w:rsidR="00410EF3" w:rsidRPr="00410EF3" w14:paraId="35AC6173" w14:textId="77777777">
        <w:tc>
          <w:tcPr>
            <w:tcW w:w="0" w:type="auto"/>
            <w:shd w:val="clear" w:color="auto" w:fill="FFFFFF"/>
            <w:tcMar>
              <w:top w:w="0" w:type="dxa"/>
              <w:left w:w="0" w:type="dxa"/>
              <w:bottom w:w="0" w:type="dxa"/>
              <w:right w:w="0" w:type="dxa"/>
            </w:tcMar>
            <w:vAlign w:val="center"/>
            <w:hideMark/>
          </w:tcPr>
          <w:p w14:paraId="78CF3DD9"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2    </w:t>
            </w:r>
          </w:p>
        </w:tc>
        <w:tc>
          <w:tcPr>
            <w:tcW w:w="0" w:type="auto"/>
            <w:shd w:val="clear" w:color="auto" w:fill="FFFFFF"/>
            <w:tcMar>
              <w:top w:w="0" w:type="dxa"/>
              <w:left w:w="0" w:type="dxa"/>
              <w:bottom w:w="0" w:type="dxa"/>
              <w:right w:w="0" w:type="dxa"/>
            </w:tcMar>
            <w:vAlign w:val="center"/>
            <w:hideMark/>
          </w:tcPr>
          <w:p w14:paraId="4184A2B8"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Select MISMO 3.4 Submission and click the Browse button to navigate to the 3.4 file.</w:t>
            </w:r>
          </w:p>
          <w:p w14:paraId="18635479" w14:textId="0D65FF51"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drawing>
                <wp:inline distT="0" distB="0" distL="0" distR="0" wp14:anchorId="41DEF949" wp14:editId="3D053F9B">
                  <wp:extent cx="5943600" cy="2089150"/>
                  <wp:effectExtent l="0" t="0" r="0" b="0"/>
                  <wp:docPr id="203414726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089150"/>
                          </a:xfrm>
                          <a:prstGeom prst="rect">
                            <a:avLst/>
                          </a:prstGeom>
                          <a:noFill/>
                          <a:ln>
                            <a:noFill/>
                          </a:ln>
                        </pic:spPr>
                      </pic:pic>
                    </a:graphicData>
                  </a:graphic>
                </wp:inline>
              </w:drawing>
            </w:r>
          </w:p>
        </w:tc>
      </w:tr>
    </w:tbl>
    <w:p w14:paraId="31235B29" w14:textId="77777777" w:rsidR="00410EF3" w:rsidRPr="00410EF3" w:rsidRDefault="00410EF3" w:rsidP="00410EF3">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577"/>
        <w:gridCol w:w="10007"/>
      </w:tblGrid>
      <w:tr w:rsidR="00410EF3" w:rsidRPr="00410EF3" w14:paraId="4EA9449D" w14:textId="77777777">
        <w:tc>
          <w:tcPr>
            <w:tcW w:w="0" w:type="auto"/>
            <w:shd w:val="clear" w:color="auto" w:fill="FFFFFF"/>
            <w:tcMar>
              <w:top w:w="0" w:type="dxa"/>
              <w:left w:w="0" w:type="dxa"/>
              <w:bottom w:w="0" w:type="dxa"/>
              <w:right w:w="0" w:type="dxa"/>
            </w:tcMar>
            <w:vAlign w:val="center"/>
            <w:hideMark/>
          </w:tcPr>
          <w:p w14:paraId="346CFA54"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3    </w:t>
            </w:r>
          </w:p>
        </w:tc>
        <w:tc>
          <w:tcPr>
            <w:tcW w:w="0" w:type="auto"/>
            <w:shd w:val="clear" w:color="auto" w:fill="FFFFFF"/>
            <w:tcMar>
              <w:top w:w="0" w:type="dxa"/>
              <w:left w:w="0" w:type="dxa"/>
              <w:bottom w:w="0" w:type="dxa"/>
              <w:right w:w="0" w:type="dxa"/>
            </w:tcMar>
            <w:vAlign w:val="center"/>
            <w:hideMark/>
          </w:tcPr>
          <w:p w14:paraId="53CC3877"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Double-click the .xml file.</w:t>
            </w:r>
          </w:p>
          <w:p w14:paraId="5C9EFFCD" w14:textId="50646C0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lastRenderedPageBreak/>
              <w:drawing>
                <wp:inline distT="0" distB="0" distL="0" distR="0" wp14:anchorId="220E2B6E" wp14:editId="4FAA3948">
                  <wp:extent cx="5943600" cy="2749550"/>
                  <wp:effectExtent l="0" t="0" r="0" b="0"/>
                  <wp:docPr id="28984553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749550"/>
                          </a:xfrm>
                          <a:prstGeom prst="rect">
                            <a:avLst/>
                          </a:prstGeom>
                          <a:noFill/>
                          <a:ln>
                            <a:noFill/>
                          </a:ln>
                        </pic:spPr>
                      </pic:pic>
                    </a:graphicData>
                  </a:graphic>
                </wp:inline>
              </w:drawing>
            </w:r>
          </w:p>
          <w:p w14:paraId="5AC83BC1"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w:t>
            </w:r>
          </w:p>
        </w:tc>
      </w:tr>
    </w:tbl>
    <w:p w14:paraId="4EBA0B48" w14:textId="77777777" w:rsidR="00410EF3" w:rsidRPr="00410EF3" w:rsidRDefault="00410EF3" w:rsidP="00410EF3">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080"/>
        <w:gridCol w:w="9504"/>
      </w:tblGrid>
      <w:tr w:rsidR="00410EF3" w:rsidRPr="00410EF3" w14:paraId="4414545B" w14:textId="77777777">
        <w:tc>
          <w:tcPr>
            <w:tcW w:w="0" w:type="auto"/>
            <w:shd w:val="clear" w:color="auto" w:fill="FFFFFF"/>
            <w:tcMar>
              <w:top w:w="0" w:type="dxa"/>
              <w:left w:w="0" w:type="dxa"/>
              <w:bottom w:w="0" w:type="dxa"/>
              <w:right w:w="0" w:type="dxa"/>
            </w:tcMar>
            <w:vAlign w:val="center"/>
            <w:hideMark/>
          </w:tcPr>
          <w:p w14:paraId="524FB79A"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4    </w:t>
            </w:r>
          </w:p>
        </w:tc>
        <w:tc>
          <w:tcPr>
            <w:tcW w:w="0" w:type="auto"/>
            <w:shd w:val="clear" w:color="auto" w:fill="FFFFFF"/>
            <w:tcMar>
              <w:top w:w="0" w:type="dxa"/>
              <w:left w:w="0" w:type="dxa"/>
              <w:bottom w:w="0" w:type="dxa"/>
              <w:right w:w="0" w:type="dxa"/>
            </w:tcMar>
            <w:vAlign w:val="center"/>
            <w:hideMark/>
          </w:tcPr>
          <w:p w14:paraId="57435EBE"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Click Proceed to pull the loan information into the HUB.</w:t>
            </w:r>
          </w:p>
          <w:p w14:paraId="4E968A05" w14:textId="3747E1FA"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drawing>
                <wp:inline distT="0" distB="0" distL="0" distR="0" wp14:anchorId="14A4E07F" wp14:editId="3566794A">
                  <wp:extent cx="5391150" cy="1981200"/>
                  <wp:effectExtent l="0" t="0" r="0" b="0"/>
                  <wp:docPr id="74039885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1150" cy="1981200"/>
                          </a:xfrm>
                          <a:prstGeom prst="rect">
                            <a:avLst/>
                          </a:prstGeom>
                          <a:noFill/>
                          <a:ln>
                            <a:noFill/>
                          </a:ln>
                        </pic:spPr>
                      </pic:pic>
                    </a:graphicData>
                  </a:graphic>
                </wp:inline>
              </w:drawing>
            </w:r>
          </w:p>
          <w:p w14:paraId="0039CA58" w14:textId="167D4DD0"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drawing>
                <wp:inline distT="0" distB="0" distL="0" distR="0" wp14:anchorId="14453132" wp14:editId="70C37C1D">
                  <wp:extent cx="285750" cy="285750"/>
                  <wp:effectExtent l="0" t="0" r="0" b="0"/>
                  <wp:docPr id="4223916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410EF3">
              <w:rPr>
                <w:rFonts w:ascii="Times New Roman" w:hAnsi="Times New Roman" w:cs="Times New Roman"/>
                <w:sz w:val="24"/>
                <w:szCs w:val="24"/>
              </w:rPr>
              <w:t>Helpful Tip</w:t>
            </w:r>
            <w:proofErr w:type="gramStart"/>
            <w:r w:rsidRPr="00410EF3">
              <w:rPr>
                <w:rFonts w:ascii="Times New Roman" w:hAnsi="Times New Roman" w:cs="Times New Roman"/>
                <w:sz w:val="24"/>
                <w:szCs w:val="24"/>
              </w:rPr>
              <w:t>:  The</w:t>
            </w:r>
            <w:proofErr w:type="gramEnd"/>
            <w:r w:rsidRPr="00410EF3">
              <w:rPr>
                <w:rFonts w:ascii="Times New Roman" w:hAnsi="Times New Roman" w:cs="Times New Roman"/>
                <w:sz w:val="24"/>
                <w:szCs w:val="24"/>
              </w:rPr>
              <w:t xml:space="preserve"> Exceptions section will warn of any issues with a detailed Error Message. These warnings are informational and will not stop you from proceeding with the file.</w:t>
            </w:r>
          </w:p>
        </w:tc>
      </w:tr>
    </w:tbl>
    <w:p w14:paraId="5AF4FE5A" w14:textId="77777777" w:rsidR="00410EF3" w:rsidRPr="00410EF3" w:rsidRDefault="00410EF3" w:rsidP="00410EF3">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140"/>
        <w:gridCol w:w="9444"/>
      </w:tblGrid>
      <w:tr w:rsidR="00410EF3" w:rsidRPr="00410EF3" w14:paraId="1443912F" w14:textId="77777777">
        <w:tc>
          <w:tcPr>
            <w:tcW w:w="0" w:type="auto"/>
            <w:shd w:val="clear" w:color="auto" w:fill="FFFFFF"/>
            <w:tcMar>
              <w:top w:w="0" w:type="dxa"/>
              <w:left w:w="0" w:type="dxa"/>
              <w:bottom w:w="0" w:type="dxa"/>
              <w:right w:w="0" w:type="dxa"/>
            </w:tcMar>
            <w:vAlign w:val="center"/>
            <w:hideMark/>
          </w:tcPr>
          <w:p w14:paraId="03CE9C04"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5     </w:t>
            </w:r>
          </w:p>
        </w:tc>
        <w:tc>
          <w:tcPr>
            <w:tcW w:w="0" w:type="auto"/>
            <w:shd w:val="clear" w:color="auto" w:fill="FFFFFF"/>
            <w:tcMar>
              <w:top w:w="0" w:type="dxa"/>
              <w:left w:w="0" w:type="dxa"/>
              <w:bottom w:w="0" w:type="dxa"/>
              <w:right w:w="0" w:type="dxa"/>
            </w:tcMar>
            <w:vAlign w:val="center"/>
            <w:hideMark/>
          </w:tcPr>
          <w:p w14:paraId="2843E659"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Review the fields in the order they appear for any missing or incorrect information.  The dropdown lists are dependent on the information entered earlier on the screen.</w:t>
            </w:r>
          </w:p>
          <w:p w14:paraId="4FE8B434"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All required information is indicated by a *</w:t>
            </w:r>
          </w:p>
          <w:p w14:paraId="2D5620DC" w14:textId="3D2A43CB"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xml:space="preserve">·         Missing required information indicated by </w:t>
            </w:r>
            <w:r w:rsidRPr="00410EF3">
              <w:rPr>
                <w:rFonts w:ascii="Times New Roman" w:hAnsi="Times New Roman" w:cs="Times New Roman"/>
                <w:sz w:val="24"/>
                <w:szCs w:val="24"/>
              </w:rPr>
              <w:drawing>
                <wp:inline distT="0" distB="0" distL="0" distR="0" wp14:anchorId="3D7D0276" wp14:editId="245A743E">
                  <wp:extent cx="247650" cy="247650"/>
                  <wp:effectExtent l="0" t="0" r="0" b="0"/>
                  <wp:docPr id="140031838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5C3755F6"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User changed information is marked by red indicator in the corner of the field.</w:t>
            </w:r>
          </w:p>
          <w:p w14:paraId="51E9A77E" w14:textId="42FFD762"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lastRenderedPageBreak/>
              <w:drawing>
                <wp:inline distT="0" distB="0" distL="0" distR="0" wp14:anchorId="7FD444A7" wp14:editId="3CC09423">
                  <wp:extent cx="4718050" cy="2495550"/>
                  <wp:effectExtent l="0" t="0" r="0" b="0"/>
                  <wp:docPr id="87821706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18050" cy="2495550"/>
                          </a:xfrm>
                          <a:prstGeom prst="rect">
                            <a:avLst/>
                          </a:prstGeom>
                          <a:noFill/>
                          <a:ln>
                            <a:noFill/>
                          </a:ln>
                        </pic:spPr>
                      </pic:pic>
                    </a:graphicData>
                  </a:graphic>
                </wp:inline>
              </w:drawing>
            </w:r>
          </w:p>
          <w:p w14:paraId="0BCB608C" w14:textId="7E364820"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drawing>
                <wp:inline distT="0" distB="0" distL="0" distR="0" wp14:anchorId="0D5AA811" wp14:editId="7B9AD6FB">
                  <wp:extent cx="285750" cy="285750"/>
                  <wp:effectExtent l="0" t="0" r="0" b="0"/>
                  <wp:docPr id="111028079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410EF3">
              <w:rPr>
                <w:rFonts w:ascii="Times New Roman" w:hAnsi="Times New Roman" w:cs="Times New Roman"/>
                <w:sz w:val="24"/>
                <w:szCs w:val="24"/>
              </w:rPr>
              <w:t>Helpful Tip</w:t>
            </w:r>
            <w:proofErr w:type="gramStart"/>
            <w:r w:rsidRPr="00410EF3">
              <w:rPr>
                <w:rFonts w:ascii="Times New Roman" w:hAnsi="Times New Roman" w:cs="Times New Roman"/>
                <w:sz w:val="24"/>
                <w:szCs w:val="24"/>
              </w:rPr>
              <w:t>:  You</w:t>
            </w:r>
            <w:proofErr w:type="gramEnd"/>
            <w:r w:rsidRPr="00410EF3">
              <w:rPr>
                <w:rFonts w:ascii="Times New Roman" w:hAnsi="Times New Roman" w:cs="Times New Roman"/>
                <w:sz w:val="24"/>
                <w:szCs w:val="24"/>
              </w:rPr>
              <w:t xml:space="preserve"> will need to manually enter the Loan Application Date, Settlement Date, and the Qualifying Credit Score</w:t>
            </w:r>
          </w:p>
        </w:tc>
      </w:tr>
    </w:tbl>
    <w:p w14:paraId="7F2585FF" w14:textId="77777777" w:rsidR="00410EF3" w:rsidRPr="00410EF3" w:rsidRDefault="00410EF3" w:rsidP="00410EF3">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336"/>
        <w:gridCol w:w="10248"/>
      </w:tblGrid>
      <w:tr w:rsidR="00410EF3" w:rsidRPr="00410EF3" w14:paraId="7E563AF4" w14:textId="77777777">
        <w:tc>
          <w:tcPr>
            <w:tcW w:w="0" w:type="auto"/>
            <w:shd w:val="clear" w:color="auto" w:fill="FFFFFF"/>
            <w:tcMar>
              <w:top w:w="0" w:type="dxa"/>
              <w:left w:w="0" w:type="dxa"/>
              <w:bottom w:w="0" w:type="dxa"/>
              <w:right w:w="0" w:type="dxa"/>
            </w:tcMar>
            <w:vAlign w:val="center"/>
            <w:hideMark/>
          </w:tcPr>
          <w:p w14:paraId="5D92843E"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6  </w:t>
            </w:r>
          </w:p>
        </w:tc>
        <w:tc>
          <w:tcPr>
            <w:tcW w:w="0" w:type="auto"/>
            <w:shd w:val="clear" w:color="auto" w:fill="FFFFFF"/>
            <w:tcMar>
              <w:top w:w="0" w:type="dxa"/>
              <w:left w:w="0" w:type="dxa"/>
              <w:bottom w:w="0" w:type="dxa"/>
              <w:right w:w="0" w:type="dxa"/>
            </w:tcMar>
            <w:vAlign w:val="center"/>
            <w:hideMark/>
          </w:tcPr>
          <w:p w14:paraId="58E81B0F"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Click Register at the bottom of the screen.</w:t>
            </w:r>
          </w:p>
          <w:p w14:paraId="5B62F4CD" w14:textId="2755B78E"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br/>
            </w:r>
            <w:r w:rsidRPr="00410EF3">
              <w:rPr>
                <w:rFonts w:ascii="Times New Roman" w:hAnsi="Times New Roman" w:cs="Times New Roman"/>
                <w:sz w:val="24"/>
                <w:szCs w:val="24"/>
              </w:rPr>
              <w:drawing>
                <wp:inline distT="0" distB="0" distL="0" distR="0" wp14:anchorId="69EE4F24" wp14:editId="0D26DF6B">
                  <wp:extent cx="4648200" cy="1657350"/>
                  <wp:effectExtent l="0" t="0" r="0" b="0"/>
                  <wp:docPr id="61090944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8200" cy="1657350"/>
                          </a:xfrm>
                          <a:prstGeom prst="rect">
                            <a:avLst/>
                          </a:prstGeom>
                          <a:noFill/>
                          <a:ln>
                            <a:noFill/>
                          </a:ln>
                        </pic:spPr>
                      </pic:pic>
                    </a:graphicData>
                  </a:graphic>
                </wp:inline>
              </w:drawing>
            </w:r>
          </w:p>
        </w:tc>
      </w:tr>
    </w:tbl>
    <w:p w14:paraId="4D20A4B7" w14:textId="77777777" w:rsidR="00410EF3" w:rsidRPr="00410EF3" w:rsidRDefault="00410EF3" w:rsidP="00410EF3">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386"/>
        <w:gridCol w:w="9198"/>
      </w:tblGrid>
      <w:tr w:rsidR="00410EF3" w:rsidRPr="00410EF3" w14:paraId="6638F115" w14:textId="77777777">
        <w:tc>
          <w:tcPr>
            <w:tcW w:w="0" w:type="auto"/>
            <w:shd w:val="clear" w:color="auto" w:fill="FFFFFF"/>
            <w:tcMar>
              <w:top w:w="0" w:type="dxa"/>
              <w:left w:w="0" w:type="dxa"/>
              <w:bottom w:w="0" w:type="dxa"/>
              <w:right w:w="0" w:type="dxa"/>
            </w:tcMar>
            <w:vAlign w:val="center"/>
            <w:hideMark/>
          </w:tcPr>
          <w:p w14:paraId="785BE6E8"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7            </w:t>
            </w:r>
          </w:p>
        </w:tc>
        <w:tc>
          <w:tcPr>
            <w:tcW w:w="0" w:type="auto"/>
            <w:shd w:val="clear" w:color="auto" w:fill="FFFFFF"/>
            <w:tcMar>
              <w:top w:w="0" w:type="dxa"/>
              <w:left w:w="0" w:type="dxa"/>
              <w:bottom w:w="0" w:type="dxa"/>
              <w:right w:w="0" w:type="dxa"/>
            </w:tcMar>
            <w:vAlign w:val="center"/>
            <w:hideMark/>
          </w:tcPr>
          <w:p w14:paraId="78B637BB" w14:textId="77777777"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t xml:space="preserve">A </w:t>
            </w:r>
            <w:proofErr w:type="gramStart"/>
            <w:r w:rsidRPr="00410EF3">
              <w:rPr>
                <w:rFonts w:ascii="Times New Roman" w:hAnsi="Times New Roman" w:cs="Times New Roman"/>
                <w:sz w:val="24"/>
                <w:szCs w:val="24"/>
              </w:rPr>
              <w:t>pop up</w:t>
            </w:r>
            <w:proofErr w:type="gramEnd"/>
            <w:r w:rsidRPr="00410EF3">
              <w:rPr>
                <w:rFonts w:ascii="Times New Roman" w:hAnsi="Times New Roman" w:cs="Times New Roman"/>
                <w:sz w:val="24"/>
                <w:szCs w:val="24"/>
              </w:rPr>
              <w:t xml:space="preserve"> message will display the Loan Number and confirm the Registration.</w:t>
            </w:r>
          </w:p>
          <w:p w14:paraId="0184FF0B" w14:textId="31E5A05F" w:rsidR="00410EF3" w:rsidRPr="00410EF3" w:rsidRDefault="00410EF3" w:rsidP="00410EF3">
            <w:pPr>
              <w:rPr>
                <w:rFonts w:ascii="Times New Roman" w:hAnsi="Times New Roman" w:cs="Times New Roman"/>
                <w:sz w:val="24"/>
                <w:szCs w:val="24"/>
              </w:rPr>
            </w:pPr>
            <w:r w:rsidRPr="00410EF3">
              <w:rPr>
                <w:rFonts w:ascii="Times New Roman" w:hAnsi="Times New Roman" w:cs="Times New Roman"/>
                <w:sz w:val="24"/>
                <w:szCs w:val="24"/>
              </w:rPr>
              <w:drawing>
                <wp:inline distT="0" distB="0" distL="0" distR="0" wp14:anchorId="765F1667" wp14:editId="4E83D094">
                  <wp:extent cx="2647950" cy="1149350"/>
                  <wp:effectExtent l="0" t="0" r="0" b="0"/>
                  <wp:docPr id="163222416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7950" cy="1149350"/>
                          </a:xfrm>
                          <a:prstGeom prst="rect">
                            <a:avLst/>
                          </a:prstGeom>
                          <a:noFill/>
                          <a:ln>
                            <a:noFill/>
                          </a:ln>
                        </pic:spPr>
                      </pic:pic>
                    </a:graphicData>
                  </a:graphic>
                </wp:inline>
              </w:drawing>
            </w:r>
          </w:p>
        </w:tc>
      </w:tr>
    </w:tbl>
    <w:p w14:paraId="3185934A" w14:textId="77777777" w:rsidR="00410EF3" w:rsidRPr="00410EF3" w:rsidRDefault="00410EF3" w:rsidP="00410EF3">
      <w:pPr>
        <w:rPr>
          <w:rFonts w:ascii="Times New Roman" w:hAnsi="Times New Roman" w:cs="Times New Roman"/>
          <w:sz w:val="36"/>
          <w:szCs w:val="36"/>
        </w:rPr>
      </w:pPr>
      <w:r w:rsidRPr="00410EF3">
        <w:rPr>
          <w:rFonts w:ascii="Times New Roman" w:hAnsi="Times New Roman" w:cs="Times New Roman"/>
          <w:sz w:val="36"/>
          <w:szCs w:val="36"/>
        </w:rPr>
        <w:t> </w:t>
      </w:r>
    </w:p>
    <w:p w14:paraId="1F298CDF" w14:textId="2E6699B8" w:rsidR="009360C1" w:rsidRDefault="009360C1" w:rsidP="000E1F6F">
      <w:pPr>
        <w:rPr>
          <w:rFonts w:ascii="Times New Roman" w:hAnsi="Times New Roman" w:cs="Times New Roman"/>
          <w:b/>
          <w:bCs/>
          <w:sz w:val="36"/>
          <w:szCs w:val="36"/>
        </w:rPr>
      </w:pPr>
      <w:r>
        <w:rPr>
          <w:rFonts w:ascii="Times New Roman" w:hAnsi="Times New Roman" w:cs="Times New Roman"/>
          <w:b/>
          <w:bCs/>
          <w:sz w:val="36"/>
          <w:szCs w:val="36"/>
        </w:rPr>
        <w:t xml:space="preserve">Add this loan number to encompass on the Easy Data Entry Page </w:t>
      </w:r>
      <w:r w:rsidRPr="009360C1">
        <w:rPr>
          <w:rFonts w:ascii="Times New Roman" w:hAnsi="Times New Roman" w:cs="Times New Roman"/>
          <w:b/>
          <w:bCs/>
          <w:sz w:val="36"/>
          <w:szCs w:val="36"/>
        </w:rPr>
        <w:drawing>
          <wp:inline distT="0" distB="0" distL="0" distR="0" wp14:anchorId="0B6E5D9B" wp14:editId="5AB5947C">
            <wp:extent cx="1802467" cy="424282"/>
            <wp:effectExtent l="0" t="0" r="0" b="0"/>
            <wp:docPr id="670081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81041" name=""/>
                    <pic:cNvPicPr/>
                  </pic:nvPicPr>
                  <pic:blipFill>
                    <a:blip r:embed="rId26"/>
                    <a:stretch>
                      <a:fillRect/>
                    </a:stretch>
                  </pic:blipFill>
                  <pic:spPr>
                    <a:xfrm>
                      <a:off x="0" y="0"/>
                      <a:ext cx="1821614" cy="428789"/>
                    </a:xfrm>
                    <a:prstGeom prst="rect">
                      <a:avLst/>
                    </a:prstGeom>
                  </pic:spPr>
                </pic:pic>
              </a:graphicData>
            </a:graphic>
          </wp:inline>
        </w:drawing>
      </w:r>
      <w:r>
        <w:rPr>
          <w:rFonts w:ascii="Times New Roman" w:hAnsi="Times New Roman" w:cs="Times New Roman"/>
          <w:b/>
          <w:bCs/>
          <w:sz w:val="36"/>
          <w:szCs w:val="36"/>
        </w:rPr>
        <w:t>.</w:t>
      </w:r>
    </w:p>
    <w:p w14:paraId="4E0820BF" w14:textId="77777777" w:rsidR="009360C1" w:rsidRDefault="009360C1" w:rsidP="000E1F6F">
      <w:pPr>
        <w:rPr>
          <w:rFonts w:ascii="Times New Roman" w:hAnsi="Times New Roman" w:cs="Times New Roman"/>
          <w:b/>
          <w:bCs/>
          <w:sz w:val="36"/>
          <w:szCs w:val="36"/>
        </w:rPr>
      </w:pPr>
    </w:p>
    <w:p w14:paraId="7F0B22F5" w14:textId="77777777" w:rsidR="009360C1" w:rsidRPr="002961D4" w:rsidRDefault="009360C1" w:rsidP="009360C1">
      <w:pPr>
        <w:rPr>
          <w:rFonts w:ascii="Times New Roman" w:hAnsi="Times New Roman" w:cs="Times New Roman"/>
          <w:b/>
          <w:bCs/>
          <w:sz w:val="32"/>
          <w:szCs w:val="32"/>
        </w:rPr>
      </w:pPr>
      <w:r w:rsidRPr="002961D4">
        <w:rPr>
          <w:rFonts w:ascii="Times New Roman" w:hAnsi="Times New Roman" w:cs="Times New Roman"/>
          <w:b/>
          <w:bCs/>
          <w:sz w:val="32"/>
          <w:szCs w:val="32"/>
        </w:rPr>
        <w:t>Import AUS Findings</w:t>
      </w: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934"/>
        <w:gridCol w:w="9650"/>
      </w:tblGrid>
      <w:tr w:rsidR="009360C1" w:rsidRPr="009360C1" w14:paraId="3E15B045" w14:textId="77777777">
        <w:tc>
          <w:tcPr>
            <w:tcW w:w="0" w:type="auto"/>
            <w:shd w:val="clear" w:color="auto" w:fill="FFFFFF"/>
            <w:tcMar>
              <w:top w:w="0" w:type="dxa"/>
              <w:left w:w="0" w:type="dxa"/>
              <w:bottom w:w="0" w:type="dxa"/>
              <w:right w:w="0" w:type="dxa"/>
            </w:tcMar>
            <w:vAlign w:val="center"/>
            <w:hideMark/>
          </w:tcPr>
          <w:p w14:paraId="694904D7"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Step</w:t>
            </w:r>
          </w:p>
        </w:tc>
        <w:tc>
          <w:tcPr>
            <w:tcW w:w="0" w:type="auto"/>
            <w:shd w:val="clear" w:color="auto" w:fill="FFFFFF"/>
            <w:tcMar>
              <w:top w:w="0" w:type="dxa"/>
              <w:left w:w="0" w:type="dxa"/>
              <w:bottom w:w="0" w:type="dxa"/>
              <w:right w:w="0" w:type="dxa"/>
            </w:tcMar>
            <w:vAlign w:val="center"/>
            <w:hideMark/>
          </w:tcPr>
          <w:p w14:paraId="314BA56A"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Action</w:t>
            </w:r>
          </w:p>
        </w:tc>
      </w:tr>
      <w:tr w:rsidR="009360C1" w:rsidRPr="009360C1" w14:paraId="3AE672D3" w14:textId="77777777">
        <w:tc>
          <w:tcPr>
            <w:tcW w:w="0" w:type="auto"/>
            <w:shd w:val="clear" w:color="auto" w:fill="FFFFFF"/>
            <w:tcMar>
              <w:top w:w="0" w:type="dxa"/>
              <w:left w:w="0" w:type="dxa"/>
              <w:bottom w:w="0" w:type="dxa"/>
              <w:right w:w="0" w:type="dxa"/>
            </w:tcMar>
            <w:vAlign w:val="center"/>
            <w:hideMark/>
          </w:tcPr>
          <w:p w14:paraId="61181BF5"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1        </w:t>
            </w:r>
          </w:p>
        </w:tc>
        <w:tc>
          <w:tcPr>
            <w:tcW w:w="0" w:type="auto"/>
            <w:shd w:val="clear" w:color="auto" w:fill="FFFFFF"/>
            <w:tcMar>
              <w:top w:w="0" w:type="dxa"/>
              <w:left w:w="0" w:type="dxa"/>
              <w:bottom w:w="0" w:type="dxa"/>
              <w:right w:w="0" w:type="dxa"/>
            </w:tcMar>
            <w:vAlign w:val="center"/>
            <w:hideMark/>
          </w:tcPr>
          <w:p w14:paraId="74F57E7C"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To retrieve AUS findings that are assigned to REMN, select Import Loan File under Loan Registration.</w:t>
            </w:r>
          </w:p>
          <w:p w14:paraId="09025E40" w14:textId="4C39A3FA"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400C44F4" wp14:editId="3A683EAF">
                  <wp:extent cx="5524500" cy="1905000"/>
                  <wp:effectExtent l="0" t="0" r="0" b="0"/>
                  <wp:docPr id="169079523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0" cy="1905000"/>
                          </a:xfrm>
                          <a:prstGeom prst="rect">
                            <a:avLst/>
                          </a:prstGeom>
                          <a:noFill/>
                          <a:ln>
                            <a:noFill/>
                          </a:ln>
                        </pic:spPr>
                      </pic:pic>
                    </a:graphicData>
                  </a:graphic>
                </wp:inline>
              </w:drawing>
            </w:r>
          </w:p>
        </w:tc>
      </w:tr>
    </w:tbl>
    <w:p w14:paraId="35CFDD9F"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734"/>
        <w:gridCol w:w="9850"/>
      </w:tblGrid>
      <w:tr w:rsidR="009360C1" w:rsidRPr="009360C1" w14:paraId="5C1AD3A0" w14:textId="77777777">
        <w:tc>
          <w:tcPr>
            <w:tcW w:w="0" w:type="auto"/>
            <w:shd w:val="clear" w:color="auto" w:fill="FFFFFF"/>
            <w:tcMar>
              <w:top w:w="0" w:type="dxa"/>
              <w:left w:w="0" w:type="dxa"/>
              <w:bottom w:w="0" w:type="dxa"/>
              <w:right w:w="0" w:type="dxa"/>
            </w:tcMar>
            <w:vAlign w:val="center"/>
            <w:hideMark/>
          </w:tcPr>
          <w:p w14:paraId="0275F5DB"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2       </w:t>
            </w:r>
          </w:p>
        </w:tc>
        <w:tc>
          <w:tcPr>
            <w:tcW w:w="0" w:type="auto"/>
            <w:shd w:val="clear" w:color="auto" w:fill="FFFFFF"/>
            <w:tcMar>
              <w:top w:w="0" w:type="dxa"/>
              <w:left w:w="0" w:type="dxa"/>
              <w:bottom w:w="0" w:type="dxa"/>
              <w:right w:w="0" w:type="dxa"/>
            </w:tcMar>
            <w:vAlign w:val="center"/>
            <w:hideMark/>
          </w:tcPr>
          <w:p w14:paraId="026584EA"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Select AUS Submission.</w:t>
            </w:r>
          </w:p>
          <w:p w14:paraId="0BA8BAE3"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Choose Desktop Underwriter or Desktop Underwriter MISMO 3.4, or Loan Product Advisor in the dropdown.</w:t>
            </w:r>
          </w:p>
          <w:p w14:paraId="63165194"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Enter the 10-digit Case #.</w:t>
            </w:r>
          </w:p>
          <w:p w14:paraId="6A44790B"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Click the Retrieve Case File button.</w:t>
            </w:r>
          </w:p>
          <w:p w14:paraId="5FE4804C" w14:textId="4458C7EE"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31BE1D48" wp14:editId="4C21B63B">
                  <wp:extent cx="5511800" cy="1854200"/>
                  <wp:effectExtent l="0" t="0" r="0" b="0"/>
                  <wp:docPr id="17597036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11800" cy="1854200"/>
                          </a:xfrm>
                          <a:prstGeom prst="rect">
                            <a:avLst/>
                          </a:prstGeom>
                          <a:noFill/>
                          <a:ln>
                            <a:noFill/>
                          </a:ln>
                        </pic:spPr>
                      </pic:pic>
                    </a:graphicData>
                  </a:graphic>
                </wp:inline>
              </w:drawing>
            </w:r>
          </w:p>
        </w:tc>
      </w:tr>
    </w:tbl>
    <w:p w14:paraId="0C35902C"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900"/>
        <w:gridCol w:w="9684"/>
      </w:tblGrid>
      <w:tr w:rsidR="009360C1" w:rsidRPr="009360C1" w14:paraId="451A2658" w14:textId="77777777">
        <w:tc>
          <w:tcPr>
            <w:tcW w:w="0" w:type="auto"/>
            <w:shd w:val="clear" w:color="auto" w:fill="FFFFFF"/>
            <w:tcMar>
              <w:top w:w="0" w:type="dxa"/>
              <w:left w:w="0" w:type="dxa"/>
              <w:bottom w:w="0" w:type="dxa"/>
              <w:right w:w="0" w:type="dxa"/>
            </w:tcMar>
            <w:vAlign w:val="center"/>
            <w:hideMark/>
          </w:tcPr>
          <w:p w14:paraId="7DE8A2CD"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3      </w:t>
            </w:r>
          </w:p>
        </w:tc>
        <w:tc>
          <w:tcPr>
            <w:tcW w:w="0" w:type="auto"/>
            <w:shd w:val="clear" w:color="auto" w:fill="FFFFFF"/>
            <w:tcMar>
              <w:top w:w="0" w:type="dxa"/>
              <w:left w:w="0" w:type="dxa"/>
              <w:bottom w:w="0" w:type="dxa"/>
              <w:right w:w="0" w:type="dxa"/>
            </w:tcMar>
            <w:vAlign w:val="center"/>
            <w:hideMark/>
          </w:tcPr>
          <w:p w14:paraId="60BA82DD"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xml:space="preserve">Click Proceed to pull </w:t>
            </w:r>
            <w:proofErr w:type="gramStart"/>
            <w:r w:rsidRPr="009360C1">
              <w:rPr>
                <w:rFonts w:ascii="Times New Roman" w:hAnsi="Times New Roman" w:cs="Times New Roman"/>
                <w:sz w:val="24"/>
                <w:szCs w:val="24"/>
              </w:rPr>
              <w:t>the .fnm</w:t>
            </w:r>
            <w:proofErr w:type="gramEnd"/>
            <w:r w:rsidRPr="009360C1">
              <w:rPr>
                <w:rFonts w:ascii="Times New Roman" w:hAnsi="Times New Roman" w:cs="Times New Roman"/>
                <w:sz w:val="24"/>
                <w:szCs w:val="24"/>
              </w:rPr>
              <w:t xml:space="preserve"> information into the Broker Portal.</w:t>
            </w:r>
          </w:p>
          <w:p w14:paraId="6E3B43CE" w14:textId="6EAC76BB"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lastRenderedPageBreak/>
              <w:drawing>
                <wp:inline distT="0" distB="0" distL="0" distR="0" wp14:anchorId="6576286C" wp14:editId="2E9A4096">
                  <wp:extent cx="4781550" cy="1543050"/>
                  <wp:effectExtent l="0" t="0" r="0" b="0"/>
                  <wp:docPr id="1045437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81550" cy="1543050"/>
                          </a:xfrm>
                          <a:prstGeom prst="rect">
                            <a:avLst/>
                          </a:prstGeom>
                          <a:noFill/>
                          <a:ln>
                            <a:noFill/>
                          </a:ln>
                        </pic:spPr>
                      </pic:pic>
                    </a:graphicData>
                  </a:graphic>
                </wp:inline>
              </w:drawing>
            </w:r>
          </w:p>
          <w:p w14:paraId="72A528C6" w14:textId="3B5D4563"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00F9AC34" wp14:editId="5EB40629">
                  <wp:extent cx="285750" cy="285750"/>
                  <wp:effectExtent l="0" t="0" r="0" b="0"/>
                  <wp:docPr id="2661543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9360C1">
              <w:rPr>
                <w:rFonts w:ascii="Times New Roman" w:hAnsi="Times New Roman" w:cs="Times New Roman"/>
                <w:sz w:val="24"/>
                <w:szCs w:val="24"/>
              </w:rPr>
              <w:t>Helpful Tip</w:t>
            </w:r>
            <w:proofErr w:type="gramStart"/>
            <w:r w:rsidRPr="009360C1">
              <w:rPr>
                <w:rFonts w:ascii="Times New Roman" w:hAnsi="Times New Roman" w:cs="Times New Roman"/>
                <w:sz w:val="24"/>
                <w:szCs w:val="24"/>
              </w:rPr>
              <w:t>:  The</w:t>
            </w:r>
            <w:proofErr w:type="gramEnd"/>
            <w:r w:rsidRPr="009360C1">
              <w:rPr>
                <w:rFonts w:ascii="Times New Roman" w:hAnsi="Times New Roman" w:cs="Times New Roman"/>
                <w:sz w:val="24"/>
                <w:szCs w:val="24"/>
              </w:rPr>
              <w:t xml:space="preserve"> Exceptions section will warn of any issues with a detailed Error Message. These warnings are informational and will not stop you from proceeding with the file.</w:t>
            </w:r>
          </w:p>
        </w:tc>
      </w:tr>
    </w:tbl>
    <w:p w14:paraId="173DE5E6"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960"/>
        <w:gridCol w:w="9624"/>
      </w:tblGrid>
      <w:tr w:rsidR="009360C1" w:rsidRPr="009360C1" w14:paraId="3635E79A" w14:textId="77777777">
        <w:tc>
          <w:tcPr>
            <w:tcW w:w="0" w:type="auto"/>
            <w:shd w:val="clear" w:color="auto" w:fill="FFFFFF"/>
            <w:tcMar>
              <w:top w:w="0" w:type="dxa"/>
              <w:left w:w="0" w:type="dxa"/>
              <w:bottom w:w="0" w:type="dxa"/>
              <w:right w:w="0" w:type="dxa"/>
            </w:tcMar>
            <w:vAlign w:val="center"/>
            <w:hideMark/>
          </w:tcPr>
          <w:p w14:paraId="3CA9598F"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4        </w:t>
            </w:r>
          </w:p>
        </w:tc>
        <w:tc>
          <w:tcPr>
            <w:tcW w:w="0" w:type="auto"/>
            <w:shd w:val="clear" w:color="auto" w:fill="FFFFFF"/>
            <w:tcMar>
              <w:top w:w="0" w:type="dxa"/>
              <w:left w:w="0" w:type="dxa"/>
              <w:bottom w:w="0" w:type="dxa"/>
              <w:right w:w="0" w:type="dxa"/>
            </w:tcMar>
            <w:vAlign w:val="center"/>
            <w:hideMark/>
          </w:tcPr>
          <w:p w14:paraId="47DD94D8"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Review the fields in the order they appear for any missing or incorrect information.  The dropdown lists are dependent on the information entered earlier on the screen.</w:t>
            </w:r>
          </w:p>
          <w:p w14:paraId="1AA410C4"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All required information is indicated by a *</w:t>
            </w:r>
          </w:p>
          <w:p w14:paraId="2323F111" w14:textId="2FC4C818"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Missing required information indicated by a </w:t>
            </w:r>
            <w:r w:rsidRPr="009360C1">
              <w:rPr>
                <w:rFonts w:ascii="Times New Roman" w:hAnsi="Times New Roman" w:cs="Times New Roman"/>
                <w:sz w:val="24"/>
                <w:szCs w:val="24"/>
              </w:rPr>
              <w:drawing>
                <wp:inline distT="0" distB="0" distL="0" distR="0" wp14:anchorId="054FE8C3" wp14:editId="0CE45CB2">
                  <wp:extent cx="152400" cy="152400"/>
                  <wp:effectExtent l="0" t="0" r="0" b="0"/>
                  <wp:docPr id="14247778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4E3E60E"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User changed information is marked by red indicator in the corner of the field.</w:t>
            </w:r>
          </w:p>
          <w:p w14:paraId="25FD6880"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w:t>
            </w:r>
          </w:p>
          <w:p w14:paraId="059EBFEF" w14:textId="7158D76D"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65A13836" wp14:editId="04A60D4C">
                  <wp:extent cx="4686300" cy="2482850"/>
                  <wp:effectExtent l="0" t="0" r="0" b="0"/>
                  <wp:docPr id="18463093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86300" cy="2482850"/>
                          </a:xfrm>
                          <a:prstGeom prst="rect">
                            <a:avLst/>
                          </a:prstGeom>
                          <a:noFill/>
                          <a:ln>
                            <a:noFill/>
                          </a:ln>
                        </pic:spPr>
                      </pic:pic>
                    </a:graphicData>
                  </a:graphic>
                </wp:inline>
              </w:drawing>
            </w:r>
          </w:p>
        </w:tc>
      </w:tr>
    </w:tbl>
    <w:p w14:paraId="4D02C620"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110"/>
        <w:gridCol w:w="9474"/>
      </w:tblGrid>
      <w:tr w:rsidR="009360C1" w:rsidRPr="009360C1" w14:paraId="080EAEEB" w14:textId="77777777">
        <w:tc>
          <w:tcPr>
            <w:tcW w:w="0" w:type="auto"/>
            <w:shd w:val="clear" w:color="auto" w:fill="FFFFFF"/>
            <w:tcMar>
              <w:top w:w="0" w:type="dxa"/>
              <w:left w:w="0" w:type="dxa"/>
              <w:bottom w:w="0" w:type="dxa"/>
              <w:right w:w="0" w:type="dxa"/>
            </w:tcMar>
            <w:vAlign w:val="center"/>
            <w:hideMark/>
          </w:tcPr>
          <w:p w14:paraId="7E77A8E4"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5        </w:t>
            </w:r>
          </w:p>
        </w:tc>
        <w:tc>
          <w:tcPr>
            <w:tcW w:w="0" w:type="auto"/>
            <w:shd w:val="clear" w:color="auto" w:fill="FFFFFF"/>
            <w:tcMar>
              <w:top w:w="0" w:type="dxa"/>
              <w:left w:w="0" w:type="dxa"/>
              <w:bottom w:w="0" w:type="dxa"/>
              <w:right w:w="0" w:type="dxa"/>
            </w:tcMar>
            <w:vAlign w:val="center"/>
            <w:hideMark/>
          </w:tcPr>
          <w:p w14:paraId="4F9728EA"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Click Register at the bottom of the screen.</w:t>
            </w:r>
          </w:p>
          <w:p w14:paraId="75097D09" w14:textId="2603CD8C"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lastRenderedPageBreak/>
              <w:drawing>
                <wp:inline distT="0" distB="0" distL="0" distR="0" wp14:anchorId="74F65DDE" wp14:editId="6426226E">
                  <wp:extent cx="5530850" cy="2114550"/>
                  <wp:effectExtent l="0" t="0" r="0" b="0"/>
                  <wp:docPr id="9050113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0850" cy="2114550"/>
                          </a:xfrm>
                          <a:prstGeom prst="rect">
                            <a:avLst/>
                          </a:prstGeom>
                          <a:noFill/>
                          <a:ln>
                            <a:noFill/>
                          </a:ln>
                        </pic:spPr>
                      </pic:pic>
                    </a:graphicData>
                  </a:graphic>
                </wp:inline>
              </w:drawing>
            </w:r>
          </w:p>
        </w:tc>
      </w:tr>
    </w:tbl>
    <w:p w14:paraId="36592F89"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192"/>
        <w:gridCol w:w="9392"/>
      </w:tblGrid>
      <w:tr w:rsidR="009360C1" w:rsidRPr="009360C1" w14:paraId="7CC7F38F" w14:textId="77777777">
        <w:tc>
          <w:tcPr>
            <w:tcW w:w="0" w:type="auto"/>
            <w:shd w:val="clear" w:color="auto" w:fill="FFFFFF"/>
            <w:tcMar>
              <w:top w:w="0" w:type="dxa"/>
              <w:left w:w="0" w:type="dxa"/>
              <w:bottom w:w="0" w:type="dxa"/>
              <w:right w:w="0" w:type="dxa"/>
            </w:tcMar>
            <w:vAlign w:val="center"/>
            <w:hideMark/>
          </w:tcPr>
          <w:p w14:paraId="16815D29"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6       </w:t>
            </w:r>
          </w:p>
        </w:tc>
        <w:tc>
          <w:tcPr>
            <w:tcW w:w="0" w:type="auto"/>
            <w:shd w:val="clear" w:color="auto" w:fill="FFFFFF"/>
            <w:tcMar>
              <w:top w:w="0" w:type="dxa"/>
              <w:left w:w="0" w:type="dxa"/>
              <w:bottom w:w="0" w:type="dxa"/>
              <w:right w:w="0" w:type="dxa"/>
            </w:tcMar>
            <w:vAlign w:val="center"/>
            <w:hideMark/>
          </w:tcPr>
          <w:p w14:paraId="7BDF9ED2"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xml:space="preserve">A </w:t>
            </w:r>
            <w:proofErr w:type="gramStart"/>
            <w:r w:rsidRPr="009360C1">
              <w:rPr>
                <w:rFonts w:ascii="Times New Roman" w:hAnsi="Times New Roman" w:cs="Times New Roman"/>
                <w:sz w:val="24"/>
                <w:szCs w:val="24"/>
              </w:rPr>
              <w:t>pop up</w:t>
            </w:r>
            <w:proofErr w:type="gramEnd"/>
            <w:r w:rsidRPr="009360C1">
              <w:rPr>
                <w:rFonts w:ascii="Times New Roman" w:hAnsi="Times New Roman" w:cs="Times New Roman"/>
                <w:sz w:val="24"/>
                <w:szCs w:val="24"/>
              </w:rPr>
              <w:t xml:space="preserve"> message will display the Loan Number and confirm the Registration.</w:t>
            </w:r>
          </w:p>
          <w:p w14:paraId="4CDCCF95" w14:textId="7B2B953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2A7BFDF8" wp14:editId="06CCD59D">
                  <wp:extent cx="2838450" cy="1231900"/>
                  <wp:effectExtent l="0" t="0" r="0" b="0"/>
                  <wp:docPr id="21202143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38450" cy="1231900"/>
                          </a:xfrm>
                          <a:prstGeom prst="rect">
                            <a:avLst/>
                          </a:prstGeom>
                          <a:noFill/>
                          <a:ln>
                            <a:noFill/>
                          </a:ln>
                        </pic:spPr>
                      </pic:pic>
                    </a:graphicData>
                  </a:graphic>
                </wp:inline>
              </w:drawing>
            </w:r>
          </w:p>
          <w:p w14:paraId="4E14532E"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w:t>
            </w:r>
          </w:p>
        </w:tc>
      </w:tr>
    </w:tbl>
    <w:p w14:paraId="1DD7ABB7"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w:t>
      </w:r>
    </w:p>
    <w:p w14:paraId="75E33B35" w14:textId="77777777" w:rsidR="009360C1" w:rsidRPr="002961D4" w:rsidRDefault="009360C1" w:rsidP="009360C1">
      <w:pPr>
        <w:rPr>
          <w:rFonts w:ascii="Times New Roman" w:hAnsi="Times New Roman" w:cs="Times New Roman"/>
          <w:b/>
          <w:bCs/>
          <w:sz w:val="28"/>
          <w:szCs w:val="28"/>
        </w:rPr>
      </w:pPr>
      <w:bookmarkStart w:id="0" w:name="_Toc12432251"/>
      <w:bookmarkEnd w:id="0"/>
      <w:r w:rsidRPr="002961D4">
        <w:rPr>
          <w:rFonts w:ascii="Times New Roman" w:hAnsi="Times New Roman" w:cs="Times New Roman"/>
          <w:b/>
          <w:bCs/>
          <w:sz w:val="28"/>
          <w:szCs w:val="28"/>
        </w:rPr>
        <w:t>Manual Loan Entry</w:t>
      </w: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030"/>
        <w:gridCol w:w="9554"/>
      </w:tblGrid>
      <w:tr w:rsidR="009360C1" w:rsidRPr="009360C1" w14:paraId="67D4343F" w14:textId="77777777">
        <w:tc>
          <w:tcPr>
            <w:tcW w:w="930" w:type="dxa"/>
            <w:shd w:val="clear" w:color="auto" w:fill="FFFFFF"/>
            <w:tcMar>
              <w:top w:w="0" w:type="dxa"/>
              <w:left w:w="0" w:type="dxa"/>
              <w:bottom w:w="0" w:type="dxa"/>
              <w:right w:w="0" w:type="dxa"/>
            </w:tcMar>
            <w:vAlign w:val="center"/>
            <w:hideMark/>
          </w:tcPr>
          <w:p w14:paraId="29635525"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Step</w:t>
            </w:r>
          </w:p>
        </w:tc>
        <w:tc>
          <w:tcPr>
            <w:tcW w:w="9465" w:type="dxa"/>
            <w:shd w:val="clear" w:color="auto" w:fill="FFFFFF"/>
            <w:tcMar>
              <w:top w:w="0" w:type="dxa"/>
              <w:left w:w="0" w:type="dxa"/>
              <w:bottom w:w="0" w:type="dxa"/>
              <w:right w:w="0" w:type="dxa"/>
            </w:tcMar>
            <w:vAlign w:val="center"/>
            <w:hideMark/>
          </w:tcPr>
          <w:p w14:paraId="62C62DB4"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Action</w:t>
            </w:r>
          </w:p>
        </w:tc>
      </w:tr>
      <w:tr w:rsidR="009360C1" w:rsidRPr="009360C1" w14:paraId="1B1C329E" w14:textId="77777777">
        <w:tc>
          <w:tcPr>
            <w:tcW w:w="930" w:type="dxa"/>
            <w:shd w:val="clear" w:color="auto" w:fill="FFFFFF"/>
            <w:tcMar>
              <w:top w:w="0" w:type="dxa"/>
              <w:left w:w="0" w:type="dxa"/>
              <w:bottom w:w="0" w:type="dxa"/>
              <w:right w:w="0" w:type="dxa"/>
            </w:tcMar>
            <w:vAlign w:val="center"/>
            <w:hideMark/>
          </w:tcPr>
          <w:p w14:paraId="52E53744"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1        </w:t>
            </w:r>
          </w:p>
        </w:tc>
        <w:tc>
          <w:tcPr>
            <w:tcW w:w="9465" w:type="dxa"/>
            <w:shd w:val="clear" w:color="auto" w:fill="FFFFFF"/>
            <w:tcMar>
              <w:top w:w="0" w:type="dxa"/>
              <w:left w:w="0" w:type="dxa"/>
              <w:bottom w:w="0" w:type="dxa"/>
              <w:right w:w="0" w:type="dxa"/>
            </w:tcMar>
            <w:vAlign w:val="center"/>
            <w:hideMark/>
          </w:tcPr>
          <w:p w14:paraId="3E861880"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To manually enter a loan for Registration, click Manual Loan Entry in the menu under Loan Registration.</w:t>
            </w:r>
          </w:p>
          <w:p w14:paraId="3966B673" w14:textId="0C2FB31E"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71CAD15B" wp14:editId="6B0A7B79">
                  <wp:extent cx="5181600" cy="2438400"/>
                  <wp:effectExtent l="0" t="0" r="0" b="0"/>
                  <wp:docPr id="63905918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81600" cy="2438400"/>
                          </a:xfrm>
                          <a:prstGeom prst="rect">
                            <a:avLst/>
                          </a:prstGeom>
                          <a:noFill/>
                          <a:ln>
                            <a:noFill/>
                          </a:ln>
                        </pic:spPr>
                      </pic:pic>
                    </a:graphicData>
                  </a:graphic>
                </wp:inline>
              </w:drawing>
            </w:r>
          </w:p>
          <w:p w14:paraId="34722C59"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lastRenderedPageBreak/>
              <w:t> </w:t>
            </w:r>
          </w:p>
        </w:tc>
      </w:tr>
    </w:tbl>
    <w:p w14:paraId="23CE9A89"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020"/>
        <w:gridCol w:w="9564"/>
      </w:tblGrid>
      <w:tr w:rsidR="009360C1" w:rsidRPr="009360C1" w14:paraId="0C6BE24C" w14:textId="77777777">
        <w:tc>
          <w:tcPr>
            <w:tcW w:w="0" w:type="auto"/>
            <w:shd w:val="clear" w:color="auto" w:fill="FFFFFF"/>
            <w:tcMar>
              <w:top w:w="0" w:type="dxa"/>
              <w:left w:w="0" w:type="dxa"/>
              <w:bottom w:w="0" w:type="dxa"/>
              <w:right w:w="0" w:type="dxa"/>
            </w:tcMar>
            <w:vAlign w:val="center"/>
            <w:hideMark/>
          </w:tcPr>
          <w:p w14:paraId="480B4A04"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2        </w:t>
            </w:r>
          </w:p>
        </w:tc>
        <w:tc>
          <w:tcPr>
            <w:tcW w:w="0" w:type="auto"/>
            <w:shd w:val="clear" w:color="auto" w:fill="FFFFFF"/>
            <w:tcMar>
              <w:top w:w="0" w:type="dxa"/>
              <w:left w:w="0" w:type="dxa"/>
              <w:bottom w:w="0" w:type="dxa"/>
              <w:right w:w="0" w:type="dxa"/>
            </w:tcMar>
            <w:vAlign w:val="center"/>
            <w:hideMark/>
          </w:tcPr>
          <w:p w14:paraId="742369E5"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xml:space="preserve">·         Enter the fields in the order they appear.  The </w:t>
            </w:r>
            <w:proofErr w:type="gramStart"/>
            <w:r w:rsidRPr="009360C1">
              <w:rPr>
                <w:rFonts w:ascii="Times New Roman" w:hAnsi="Times New Roman" w:cs="Times New Roman"/>
                <w:sz w:val="24"/>
                <w:szCs w:val="24"/>
              </w:rPr>
              <w:t>drop down</w:t>
            </w:r>
            <w:proofErr w:type="gramEnd"/>
            <w:r w:rsidRPr="009360C1">
              <w:rPr>
                <w:rFonts w:ascii="Times New Roman" w:hAnsi="Times New Roman" w:cs="Times New Roman"/>
                <w:sz w:val="24"/>
                <w:szCs w:val="24"/>
              </w:rPr>
              <w:t xml:space="preserve"> lists are dependent on the information entered earlier on the screen.</w:t>
            </w:r>
          </w:p>
          <w:p w14:paraId="0DA26C5B"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Enter all the * required fields.</w:t>
            </w:r>
          </w:p>
          <w:p w14:paraId="2B23A3C5"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Use the dropdown list to select options.</w:t>
            </w:r>
          </w:p>
          <w:p w14:paraId="114E85B3" w14:textId="31F122D6"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0CCE8E17" wp14:editId="64231BDF">
                  <wp:extent cx="4324350" cy="1993900"/>
                  <wp:effectExtent l="0" t="0" r="0" b="0"/>
                  <wp:docPr id="265810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4350" cy="1993900"/>
                          </a:xfrm>
                          <a:prstGeom prst="rect">
                            <a:avLst/>
                          </a:prstGeom>
                          <a:noFill/>
                          <a:ln>
                            <a:noFill/>
                          </a:ln>
                        </pic:spPr>
                      </pic:pic>
                    </a:graphicData>
                  </a:graphic>
                </wp:inline>
              </w:drawing>
            </w:r>
          </w:p>
        </w:tc>
      </w:tr>
    </w:tbl>
    <w:p w14:paraId="21D52EEA"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051"/>
        <w:gridCol w:w="9533"/>
      </w:tblGrid>
      <w:tr w:rsidR="009360C1" w:rsidRPr="009360C1" w14:paraId="03A8D5F6" w14:textId="77777777">
        <w:tc>
          <w:tcPr>
            <w:tcW w:w="0" w:type="auto"/>
            <w:shd w:val="clear" w:color="auto" w:fill="FFFFFF"/>
            <w:tcMar>
              <w:top w:w="0" w:type="dxa"/>
              <w:left w:w="0" w:type="dxa"/>
              <w:bottom w:w="0" w:type="dxa"/>
              <w:right w:w="0" w:type="dxa"/>
            </w:tcMar>
            <w:vAlign w:val="center"/>
            <w:hideMark/>
          </w:tcPr>
          <w:p w14:paraId="0A758E6B"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3       </w:t>
            </w:r>
          </w:p>
        </w:tc>
        <w:tc>
          <w:tcPr>
            <w:tcW w:w="0" w:type="auto"/>
            <w:shd w:val="clear" w:color="auto" w:fill="FFFFFF"/>
            <w:tcMar>
              <w:top w:w="0" w:type="dxa"/>
              <w:left w:w="0" w:type="dxa"/>
              <w:bottom w:w="0" w:type="dxa"/>
              <w:right w:w="0" w:type="dxa"/>
            </w:tcMar>
            <w:vAlign w:val="center"/>
            <w:hideMark/>
          </w:tcPr>
          <w:p w14:paraId="5AE55651"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Click Register at the bottom of the screen.</w:t>
            </w:r>
          </w:p>
          <w:p w14:paraId="2B2D4B27" w14:textId="51462CA8"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6B2DCFE9" wp14:editId="47FD08C4">
                  <wp:extent cx="5530850" cy="2114550"/>
                  <wp:effectExtent l="0" t="0" r="0" b="0"/>
                  <wp:docPr id="16033499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0850" cy="2114550"/>
                          </a:xfrm>
                          <a:prstGeom prst="rect">
                            <a:avLst/>
                          </a:prstGeom>
                          <a:noFill/>
                          <a:ln>
                            <a:noFill/>
                          </a:ln>
                        </pic:spPr>
                      </pic:pic>
                    </a:graphicData>
                  </a:graphic>
                </wp:inline>
              </w:drawing>
            </w:r>
          </w:p>
        </w:tc>
      </w:tr>
    </w:tbl>
    <w:p w14:paraId="7F24FA15" w14:textId="77777777" w:rsidR="009360C1" w:rsidRPr="009360C1" w:rsidRDefault="009360C1" w:rsidP="009360C1">
      <w:pPr>
        <w:rPr>
          <w:rFonts w:ascii="Times New Roman" w:hAnsi="Times New Roman" w:cs="Times New Roman"/>
          <w:vanish/>
          <w:sz w:val="24"/>
          <w:szCs w:val="24"/>
        </w:rPr>
      </w:pPr>
    </w:p>
    <w:tbl>
      <w:tblPr>
        <w:tblW w:w="10584" w:type="dxa"/>
        <w:shd w:val="clear" w:color="auto" w:fill="FFFFFF"/>
        <w:tblCellMar>
          <w:top w:w="15" w:type="dxa"/>
          <w:left w:w="15" w:type="dxa"/>
          <w:bottom w:w="15" w:type="dxa"/>
          <w:right w:w="15" w:type="dxa"/>
        </w:tblCellMar>
        <w:tblLook w:val="04A0" w:firstRow="1" w:lastRow="0" w:firstColumn="1" w:lastColumn="0" w:noHBand="0" w:noVBand="1"/>
      </w:tblPr>
      <w:tblGrid>
        <w:gridCol w:w="1192"/>
        <w:gridCol w:w="9392"/>
      </w:tblGrid>
      <w:tr w:rsidR="009360C1" w:rsidRPr="009360C1" w14:paraId="0AE832C9" w14:textId="77777777">
        <w:tc>
          <w:tcPr>
            <w:tcW w:w="0" w:type="auto"/>
            <w:shd w:val="clear" w:color="auto" w:fill="FFFFFF"/>
            <w:tcMar>
              <w:top w:w="0" w:type="dxa"/>
              <w:left w:w="0" w:type="dxa"/>
              <w:bottom w:w="0" w:type="dxa"/>
              <w:right w:w="0" w:type="dxa"/>
            </w:tcMar>
            <w:vAlign w:val="center"/>
            <w:hideMark/>
          </w:tcPr>
          <w:p w14:paraId="489AEEEA"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4       </w:t>
            </w:r>
          </w:p>
        </w:tc>
        <w:tc>
          <w:tcPr>
            <w:tcW w:w="0" w:type="auto"/>
            <w:shd w:val="clear" w:color="auto" w:fill="FFFFFF"/>
            <w:tcMar>
              <w:top w:w="0" w:type="dxa"/>
              <w:left w:w="0" w:type="dxa"/>
              <w:bottom w:w="0" w:type="dxa"/>
              <w:right w:w="0" w:type="dxa"/>
            </w:tcMar>
            <w:vAlign w:val="center"/>
            <w:hideMark/>
          </w:tcPr>
          <w:p w14:paraId="7ACC6770" w14:textId="77777777"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t xml:space="preserve">A </w:t>
            </w:r>
            <w:proofErr w:type="gramStart"/>
            <w:r w:rsidRPr="009360C1">
              <w:rPr>
                <w:rFonts w:ascii="Times New Roman" w:hAnsi="Times New Roman" w:cs="Times New Roman"/>
                <w:sz w:val="24"/>
                <w:szCs w:val="24"/>
              </w:rPr>
              <w:t>pop up</w:t>
            </w:r>
            <w:proofErr w:type="gramEnd"/>
            <w:r w:rsidRPr="009360C1">
              <w:rPr>
                <w:rFonts w:ascii="Times New Roman" w:hAnsi="Times New Roman" w:cs="Times New Roman"/>
                <w:sz w:val="24"/>
                <w:szCs w:val="24"/>
              </w:rPr>
              <w:t xml:space="preserve"> message will display the Loan Number and confirm the Registration.</w:t>
            </w:r>
          </w:p>
          <w:p w14:paraId="0EA92B20" w14:textId="561C1149" w:rsidR="009360C1" w:rsidRPr="009360C1" w:rsidRDefault="009360C1" w:rsidP="009360C1">
            <w:pPr>
              <w:rPr>
                <w:rFonts w:ascii="Times New Roman" w:hAnsi="Times New Roman" w:cs="Times New Roman"/>
                <w:sz w:val="24"/>
                <w:szCs w:val="24"/>
              </w:rPr>
            </w:pPr>
            <w:r w:rsidRPr="009360C1">
              <w:rPr>
                <w:rFonts w:ascii="Times New Roman" w:hAnsi="Times New Roman" w:cs="Times New Roman"/>
                <w:sz w:val="24"/>
                <w:szCs w:val="24"/>
              </w:rPr>
              <w:drawing>
                <wp:inline distT="0" distB="0" distL="0" distR="0" wp14:anchorId="578E0964" wp14:editId="1A414C62">
                  <wp:extent cx="2838450" cy="1231900"/>
                  <wp:effectExtent l="0" t="0" r="0" b="0"/>
                  <wp:docPr id="18351641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38450" cy="1231900"/>
                          </a:xfrm>
                          <a:prstGeom prst="rect">
                            <a:avLst/>
                          </a:prstGeom>
                          <a:noFill/>
                          <a:ln>
                            <a:noFill/>
                          </a:ln>
                        </pic:spPr>
                      </pic:pic>
                    </a:graphicData>
                  </a:graphic>
                </wp:inline>
              </w:drawing>
            </w:r>
          </w:p>
        </w:tc>
      </w:tr>
    </w:tbl>
    <w:p w14:paraId="08F0F96D" w14:textId="77777777" w:rsidR="009360C1" w:rsidRPr="009360C1" w:rsidRDefault="009360C1" w:rsidP="009360C1">
      <w:pPr>
        <w:rPr>
          <w:rFonts w:ascii="Times New Roman" w:hAnsi="Times New Roman" w:cs="Times New Roman"/>
          <w:sz w:val="24"/>
          <w:szCs w:val="24"/>
        </w:rPr>
      </w:pPr>
    </w:p>
    <w:p w14:paraId="43B927C7" w14:textId="77777777" w:rsidR="009360C1" w:rsidRPr="009360C1" w:rsidRDefault="009360C1" w:rsidP="000E1F6F">
      <w:pPr>
        <w:rPr>
          <w:rFonts w:ascii="Times New Roman" w:hAnsi="Times New Roman" w:cs="Times New Roman"/>
          <w:sz w:val="24"/>
          <w:szCs w:val="24"/>
        </w:rPr>
      </w:pPr>
    </w:p>
    <w:p w14:paraId="03DB9445" w14:textId="395E04FF" w:rsidR="002961D4" w:rsidRPr="002961D4" w:rsidRDefault="002961D4">
      <w:pPr>
        <w:rPr>
          <w:rFonts w:ascii="Times New Roman" w:hAnsi="Times New Roman" w:cs="Times New Roman"/>
          <w:b/>
          <w:bCs/>
          <w:sz w:val="36"/>
          <w:szCs w:val="36"/>
        </w:rPr>
      </w:pPr>
      <w:r w:rsidRPr="002961D4">
        <w:rPr>
          <w:rFonts w:ascii="Times New Roman" w:hAnsi="Times New Roman" w:cs="Times New Roman"/>
          <w:b/>
          <w:bCs/>
          <w:sz w:val="36"/>
          <w:szCs w:val="36"/>
        </w:rPr>
        <w:lastRenderedPageBreak/>
        <w:t>Forms:</w:t>
      </w:r>
    </w:p>
    <w:p w14:paraId="425E5658" w14:textId="3904AFDD" w:rsidR="002961D4" w:rsidRPr="002961D4" w:rsidRDefault="003E4680">
      <w:r>
        <w:rPr>
          <w:rFonts w:ascii="Times New Roman" w:hAnsi="Times New Roman" w:cs="Times New Roman"/>
          <w:sz w:val="24"/>
          <w:szCs w:val="24"/>
        </w:rPr>
        <w:t xml:space="preserve">If you are </w:t>
      </w:r>
      <w:r w:rsidR="002961D4">
        <w:rPr>
          <w:rFonts w:ascii="Times New Roman" w:hAnsi="Times New Roman" w:cs="Times New Roman"/>
          <w:sz w:val="24"/>
          <w:szCs w:val="24"/>
        </w:rPr>
        <w:t>required</w:t>
      </w:r>
      <w:r>
        <w:rPr>
          <w:rFonts w:ascii="Times New Roman" w:hAnsi="Times New Roman" w:cs="Times New Roman"/>
          <w:sz w:val="24"/>
          <w:szCs w:val="24"/>
        </w:rPr>
        <w:t xml:space="preserve"> to have specific lender forms, you can find them on the website- </w:t>
      </w:r>
      <w:hyperlink r:id="rId36" w:history="1">
        <w:r w:rsidR="002961D4" w:rsidRPr="002961D4">
          <w:rPr>
            <w:color w:val="0000FF"/>
            <w:u w:val="single"/>
          </w:rPr>
          <w:t>General Forms - REMN Wholesale - A Division of Homebridge Financial Services</w:t>
        </w:r>
      </w:hyperlink>
    </w:p>
    <w:p w14:paraId="33AB61DD" w14:textId="77777777" w:rsidR="002961D4" w:rsidRPr="002961D4" w:rsidRDefault="002961D4">
      <w:pPr>
        <w:rPr>
          <w:rFonts w:ascii="Times New Roman" w:hAnsi="Times New Roman" w:cs="Times New Roman"/>
        </w:rPr>
      </w:pPr>
      <w:hyperlink r:id="rId37" w:history="1">
        <w:r w:rsidRPr="002961D4">
          <w:rPr>
            <w:rStyle w:val="Hyperlink"/>
            <w:rFonts w:ascii="Times New Roman" w:hAnsi="Times New Roman" w:cs="Times New Roman"/>
          </w:rPr>
          <w:t>Products - REMN Wholesale - A Division of Homebridge Financial Services</w:t>
        </w:r>
      </w:hyperlink>
    </w:p>
    <w:p w14:paraId="432D2B54" w14:textId="4FEBCAA5" w:rsidR="000E1F6F" w:rsidRPr="002961D4" w:rsidRDefault="002961D4">
      <w:pPr>
        <w:rPr>
          <w:rFonts w:ascii="Times New Roman" w:hAnsi="Times New Roman" w:cs="Times New Roman"/>
        </w:rPr>
      </w:pPr>
      <w:hyperlink r:id="rId38" w:history="1">
        <w:r w:rsidRPr="002961D4">
          <w:rPr>
            <w:rStyle w:val="Hyperlink"/>
            <w:rFonts w:ascii="Times New Roman" w:hAnsi="Times New Roman" w:cs="Times New Roman"/>
          </w:rPr>
          <w:t>Disclosures - REMN Wholesale - A Division of Homebridge Financial Services</w:t>
        </w:r>
      </w:hyperlink>
      <w:r w:rsidR="003E4680" w:rsidRPr="002961D4">
        <w:rPr>
          <w:rFonts w:ascii="Times New Roman" w:hAnsi="Times New Roman" w:cs="Times New Roman"/>
        </w:rPr>
        <w:t xml:space="preserve"> </w:t>
      </w:r>
    </w:p>
    <w:p w14:paraId="7CD3E31A" w14:textId="50D99BF9" w:rsidR="003E4680" w:rsidRDefault="003E4680">
      <w:pPr>
        <w:rPr>
          <w:rFonts w:ascii="Times New Roman" w:hAnsi="Times New Roman" w:cs="Times New Roman"/>
          <w:sz w:val="24"/>
          <w:szCs w:val="24"/>
        </w:rPr>
      </w:pPr>
      <w:r w:rsidRPr="003E4680">
        <w:rPr>
          <w:rFonts w:ascii="Times New Roman" w:hAnsi="Times New Roman" w:cs="Times New Roman"/>
          <w:sz w:val="24"/>
          <w:szCs w:val="24"/>
        </w:rPr>
        <w:drawing>
          <wp:inline distT="0" distB="0" distL="0" distR="0" wp14:anchorId="47417A1F" wp14:editId="77EC1851">
            <wp:extent cx="3852829" cy="1792224"/>
            <wp:effectExtent l="0" t="0" r="0" b="0"/>
            <wp:docPr id="2133057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57358" name=""/>
                    <pic:cNvPicPr/>
                  </pic:nvPicPr>
                  <pic:blipFill>
                    <a:blip r:embed="rId39"/>
                    <a:stretch>
                      <a:fillRect/>
                    </a:stretch>
                  </pic:blipFill>
                  <pic:spPr>
                    <a:xfrm>
                      <a:off x="0" y="0"/>
                      <a:ext cx="3861962" cy="1796473"/>
                    </a:xfrm>
                    <a:prstGeom prst="rect">
                      <a:avLst/>
                    </a:prstGeom>
                  </pic:spPr>
                </pic:pic>
              </a:graphicData>
            </a:graphic>
          </wp:inline>
        </w:drawing>
      </w:r>
    </w:p>
    <w:p w14:paraId="18EEAE99" w14:textId="77777777" w:rsidR="002961D4" w:rsidRDefault="002961D4">
      <w:pPr>
        <w:rPr>
          <w:rFonts w:ascii="Times New Roman" w:hAnsi="Times New Roman" w:cs="Times New Roman"/>
          <w:sz w:val="24"/>
          <w:szCs w:val="24"/>
        </w:rPr>
      </w:pPr>
    </w:p>
    <w:p w14:paraId="608900AA" w14:textId="77777777" w:rsidR="002961D4" w:rsidRDefault="002961D4">
      <w:pPr>
        <w:rPr>
          <w:rFonts w:ascii="Times New Roman" w:hAnsi="Times New Roman" w:cs="Times New Roman"/>
          <w:sz w:val="24"/>
          <w:szCs w:val="24"/>
        </w:rPr>
      </w:pPr>
    </w:p>
    <w:p w14:paraId="0CCBDE73" w14:textId="17ACF03D" w:rsidR="003E4680" w:rsidRPr="002961D4" w:rsidRDefault="003E4680">
      <w:pPr>
        <w:rPr>
          <w:rFonts w:ascii="Times New Roman" w:hAnsi="Times New Roman" w:cs="Times New Roman"/>
          <w:b/>
          <w:bCs/>
          <w:sz w:val="36"/>
          <w:szCs w:val="36"/>
        </w:rPr>
      </w:pPr>
      <w:r w:rsidRPr="002961D4">
        <w:rPr>
          <w:rFonts w:ascii="Times New Roman" w:hAnsi="Times New Roman" w:cs="Times New Roman"/>
          <w:b/>
          <w:bCs/>
          <w:sz w:val="36"/>
          <w:szCs w:val="36"/>
        </w:rPr>
        <w:t>Ordering appraisals-</w:t>
      </w:r>
    </w:p>
    <w:p w14:paraId="354B1512" w14:textId="2E88F5EE" w:rsidR="003E4680" w:rsidRDefault="003E4680">
      <w:pPr>
        <w:rPr>
          <w:rFonts w:ascii="Times New Roman" w:hAnsi="Times New Roman" w:cs="Times New Roman"/>
          <w:sz w:val="24"/>
          <w:szCs w:val="24"/>
        </w:rPr>
      </w:pPr>
      <w:r>
        <w:rPr>
          <w:rFonts w:ascii="Times New Roman" w:hAnsi="Times New Roman" w:cs="Times New Roman"/>
          <w:sz w:val="24"/>
          <w:szCs w:val="24"/>
        </w:rPr>
        <w:t xml:space="preserve">You will need to order form their list of AMC’s </w:t>
      </w:r>
      <w:hyperlink r:id="rId40" w:history="1">
        <w:r w:rsidR="002961D4" w:rsidRPr="002961D4">
          <w:rPr>
            <w:rStyle w:val="Hyperlink"/>
            <w:rFonts w:ascii="Times New Roman" w:hAnsi="Times New Roman" w:cs="Times New Roman"/>
            <w:sz w:val="24"/>
            <w:szCs w:val="24"/>
          </w:rPr>
          <w:t>Vendors/Agencies - REMN Wholesale - A Division of Homebridge Financial Services</w:t>
        </w:r>
      </w:hyperlink>
    </w:p>
    <w:p w14:paraId="07649F25" w14:textId="79BFDD26" w:rsidR="003E4680" w:rsidRDefault="003E4680">
      <w:pPr>
        <w:rPr>
          <w:rFonts w:ascii="Times New Roman" w:hAnsi="Times New Roman" w:cs="Times New Roman"/>
          <w:sz w:val="24"/>
          <w:szCs w:val="24"/>
        </w:rPr>
      </w:pPr>
      <w:r w:rsidRPr="003E4680">
        <w:rPr>
          <w:rFonts w:ascii="Times New Roman" w:hAnsi="Times New Roman" w:cs="Times New Roman"/>
          <w:sz w:val="24"/>
          <w:szCs w:val="24"/>
        </w:rPr>
        <w:drawing>
          <wp:inline distT="0" distB="0" distL="0" distR="0" wp14:anchorId="5093EB1F" wp14:editId="730E9A9A">
            <wp:extent cx="4402946" cy="2150669"/>
            <wp:effectExtent l="0" t="0" r="0" b="0"/>
            <wp:docPr id="326114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4668" name=""/>
                    <pic:cNvPicPr/>
                  </pic:nvPicPr>
                  <pic:blipFill>
                    <a:blip r:embed="rId41"/>
                    <a:stretch>
                      <a:fillRect/>
                    </a:stretch>
                  </pic:blipFill>
                  <pic:spPr>
                    <a:xfrm>
                      <a:off x="0" y="0"/>
                      <a:ext cx="4417016" cy="2157542"/>
                    </a:xfrm>
                    <a:prstGeom prst="rect">
                      <a:avLst/>
                    </a:prstGeom>
                  </pic:spPr>
                </pic:pic>
              </a:graphicData>
            </a:graphic>
          </wp:inline>
        </w:drawing>
      </w:r>
    </w:p>
    <w:p w14:paraId="1EF151C9" w14:textId="77777777" w:rsidR="003E4680" w:rsidRDefault="003E4680">
      <w:pPr>
        <w:rPr>
          <w:rFonts w:ascii="Times New Roman" w:hAnsi="Times New Roman" w:cs="Times New Roman"/>
          <w:sz w:val="24"/>
          <w:szCs w:val="24"/>
        </w:rPr>
      </w:pPr>
    </w:p>
    <w:p w14:paraId="3C10AF6A" w14:textId="21D30FE5" w:rsidR="003E4680" w:rsidRDefault="003E4680">
      <w:pPr>
        <w:rPr>
          <w:rFonts w:ascii="Times New Roman" w:hAnsi="Times New Roman" w:cs="Times New Roman"/>
          <w:sz w:val="24"/>
          <w:szCs w:val="24"/>
        </w:rPr>
      </w:pPr>
      <w:r>
        <w:rPr>
          <w:rFonts w:ascii="Times New Roman" w:hAnsi="Times New Roman" w:cs="Times New Roman"/>
          <w:sz w:val="24"/>
          <w:szCs w:val="24"/>
        </w:rPr>
        <w:t xml:space="preserve">There are different AMC’s depending on the loan product, continue to scroll until you find the product you are needing.  </w:t>
      </w:r>
    </w:p>
    <w:p w14:paraId="0CAFF257" w14:textId="2839D7C0" w:rsidR="003E4680" w:rsidRDefault="003E4680">
      <w:pPr>
        <w:rPr>
          <w:rFonts w:ascii="Times New Roman" w:hAnsi="Times New Roman" w:cs="Times New Roman"/>
          <w:sz w:val="24"/>
          <w:szCs w:val="24"/>
        </w:rPr>
      </w:pPr>
      <w:r w:rsidRPr="003E4680">
        <w:rPr>
          <w:rFonts w:ascii="Times New Roman" w:hAnsi="Times New Roman" w:cs="Times New Roman"/>
          <w:sz w:val="24"/>
          <w:szCs w:val="24"/>
        </w:rPr>
        <w:lastRenderedPageBreak/>
        <w:drawing>
          <wp:inline distT="0" distB="0" distL="0" distR="0" wp14:anchorId="4E16B378" wp14:editId="4F56F8CA">
            <wp:extent cx="4381805" cy="1681564"/>
            <wp:effectExtent l="0" t="0" r="0" b="0"/>
            <wp:docPr id="95722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23099" name=""/>
                    <pic:cNvPicPr/>
                  </pic:nvPicPr>
                  <pic:blipFill>
                    <a:blip r:embed="rId42"/>
                    <a:stretch>
                      <a:fillRect/>
                    </a:stretch>
                  </pic:blipFill>
                  <pic:spPr>
                    <a:xfrm>
                      <a:off x="0" y="0"/>
                      <a:ext cx="4385529" cy="1682993"/>
                    </a:xfrm>
                    <a:prstGeom prst="rect">
                      <a:avLst/>
                    </a:prstGeom>
                  </pic:spPr>
                </pic:pic>
              </a:graphicData>
            </a:graphic>
          </wp:inline>
        </w:drawing>
      </w:r>
    </w:p>
    <w:p w14:paraId="66E00CB7" w14:textId="7DCA0681" w:rsidR="003E4680" w:rsidRDefault="003E4680" w:rsidP="003E4680">
      <w:pPr>
        <w:rPr>
          <w:rFonts w:ascii="Times New Roman" w:hAnsi="Times New Roman" w:cs="Times New Roman"/>
          <w:sz w:val="24"/>
          <w:szCs w:val="24"/>
        </w:rPr>
      </w:pPr>
      <w:r w:rsidRPr="003E4680">
        <w:rPr>
          <w:rFonts w:ascii="Times New Roman" w:hAnsi="Times New Roman" w:cs="Times New Roman"/>
          <w:sz w:val="24"/>
          <w:szCs w:val="24"/>
        </w:rPr>
        <w:t>If the file was with another lender-example uwm -</w:t>
      </w:r>
      <w:r>
        <w:rPr>
          <w:rFonts w:ascii="Times New Roman" w:hAnsi="Times New Roman" w:cs="Times New Roman"/>
          <w:sz w:val="24"/>
          <w:szCs w:val="24"/>
        </w:rPr>
        <w:t xml:space="preserve">the AE </w:t>
      </w:r>
      <w:r w:rsidRPr="003E4680">
        <w:rPr>
          <w:rFonts w:ascii="Times New Roman" w:hAnsi="Times New Roman" w:cs="Times New Roman"/>
          <w:sz w:val="24"/>
          <w:szCs w:val="24"/>
        </w:rPr>
        <w:t>could get an exception to transfer it to</w:t>
      </w:r>
      <w:r>
        <w:rPr>
          <w:rFonts w:ascii="Times New Roman" w:hAnsi="Times New Roman" w:cs="Times New Roman"/>
          <w:sz w:val="24"/>
          <w:szCs w:val="24"/>
        </w:rPr>
        <w:t xml:space="preserve"> REMN</w:t>
      </w:r>
    </w:p>
    <w:p w14:paraId="28A69BD6" w14:textId="3E23CDA6" w:rsidR="003E4680" w:rsidRDefault="003E4680" w:rsidP="003E4680">
      <w:pPr>
        <w:rPr>
          <w:rFonts w:ascii="Times New Roman" w:hAnsi="Times New Roman" w:cs="Times New Roman"/>
          <w:sz w:val="24"/>
          <w:szCs w:val="24"/>
        </w:rPr>
      </w:pPr>
      <w:r>
        <w:rPr>
          <w:rFonts w:ascii="Times New Roman" w:hAnsi="Times New Roman" w:cs="Times New Roman"/>
          <w:sz w:val="24"/>
          <w:szCs w:val="24"/>
        </w:rPr>
        <w:t xml:space="preserve">If you want to review the </w:t>
      </w:r>
      <w:r w:rsidR="002961D4">
        <w:rPr>
          <w:rFonts w:ascii="Times New Roman" w:hAnsi="Times New Roman" w:cs="Times New Roman"/>
          <w:sz w:val="24"/>
          <w:szCs w:val="24"/>
        </w:rPr>
        <w:t>guidelines</w:t>
      </w:r>
      <w:r>
        <w:rPr>
          <w:rFonts w:ascii="Times New Roman" w:hAnsi="Times New Roman" w:cs="Times New Roman"/>
          <w:sz w:val="24"/>
          <w:szCs w:val="24"/>
        </w:rPr>
        <w:t xml:space="preserve"> for a specific </w:t>
      </w:r>
      <w:r w:rsidR="00145492">
        <w:rPr>
          <w:rFonts w:ascii="Times New Roman" w:hAnsi="Times New Roman" w:cs="Times New Roman"/>
          <w:sz w:val="24"/>
          <w:szCs w:val="24"/>
        </w:rPr>
        <w:t>product,</w:t>
      </w:r>
      <w:r>
        <w:rPr>
          <w:rFonts w:ascii="Times New Roman" w:hAnsi="Times New Roman" w:cs="Times New Roman"/>
          <w:sz w:val="24"/>
          <w:szCs w:val="24"/>
        </w:rPr>
        <w:t xml:space="preserve"> go here: </w:t>
      </w:r>
      <w:hyperlink r:id="rId43" w:history="1">
        <w:r w:rsidR="002961D4" w:rsidRPr="002961D4">
          <w:rPr>
            <w:rStyle w:val="Hyperlink"/>
            <w:rFonts w:ascii="Times New Roman" w:hAnsi="Times New Roman" w:cs="Times New Roman"/>
            <w:sz w:val="24"/>
            <w:szCs w:val="24"/>
          </w:rPr>
          <w:t>Products - REMN Wholesale - A Division of Homebridge Financial Services</w:t>
        </w:r>
      </w:hyperlink>
    </w:p>
    <w:p w14:paraId="421375FB" w14:textId="0F1D6CEA" w:rsidR="002961D4" w:rsidRDefault="002961D4" w:rsidP="003E4680">
      <w:pPr>
        <w:rPr>
          <w:rFonts w:ascii="Times New Roman" w:hAnsi="Times New Roman" w:cs="Times New Roman"/>
          <w:sz w:val="24"/>
          <w:szCs w:val="24"/>
        </w:rPr>
      </w:pPr>
      <w:r w:rsidRPr="002961D4">
        <w:rPr>
          <w:rFonts w:ascii="Times New Roman" w:hAnsi="Times New Roman" w:cs="Times New Roman"/>
          <w:sz w:val="24"/>
          <w:szCs w:val="24"/>
        </w:rPr>
        <w:drawing>
          <wp:inline distT="0" distB="0" distL="0" distR="0" wp14:anchorId="76E81409" wp14:editId="40C24078">
            <wp:extent cx="4359284" cy="1945843"/>
            <wp:effectExtent l="0" t="0" r="0" b="0"/>
            <wp:docPr id="1376920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20589" name=""/>
                    <pic:cNvPicPr/>
                  </pic:nvPicPr>
                  <pic:blipFill>
                    <a:blip r:embed="rId44"/>
                    <a:stretch>
                      <a:fillRect/>
                    </a:stretch>
                  </pic:blipFill>
                  <pic:spPr>
                    <a:xfrm>
                      <a:off x="0" y="0"/>
                      <a:ext cx="4367370" cy="1949452"/>
                    </a:xfrm>
                    <a:prstGeom prst="rect">
                      <a:avLst/>
                    </a:prstGeom>
                  </pic:spPr>
                </pic:pic>
              </a:graphicData>
            </a:graphic>
          </wp:inline>
        </w:drawing>
      </w:r>
    </w:p>
    <w:p w14:paraId="1A013B11" w14:textId="77777777" w:rsidR="002961D4" w:rsidRDefault="002961D4" w:rsidP="003E4680">
      <w:pPr>
        <w:rPr>
          <w:rFonts w:ascii="Times New Roman" w:hAnsi="Times New Roman" w:cs="Times New Roman"/>
          <w:sz w:val="24"/>
          <w:szCs w:val="24"/>
        </w:rPr>
      </w:pPr>
    </w:p>
    <w:p w14:paraId="0B1753C6" w14:textId="77777777" w:rsidR="002961D4" w:rsidRDefault="002961D4" w:rsidP="003E4680">
      <w:pPr>
        <w:rPr>
          <w:rFonts w:ascii="Times New Roman" w:hAnsi="Times New Roman" w:cs="Times New Roman"/>
          <w:sz w:val="24"/>
          <w:szCs w:val="24"/>
        </w:rPr>
      </w:pPr>
    </w:p>
    <w:p w14:paraId="2111F459" w14:textId="076CB4F5" w:rsidR="002961D4" w:rsidRDefault="002961D4" w:rsidP="003E4680">
      <w:pPr>
        <w:rPr>
          <w:rFonts w:ascii="Times New Roman" w:hAnsi="Times New Roman" w:cs="Times New Roman"/>
          <w:sz w:val="24"/>
          <w:szCs w:val="24"/>
        </w:rPr>
      </w:pPr>
    </w:p>
    <w:p w14:paraId="2691E59B" w14:textId="77777777" w:rsidR="00145492" w:rsidRPr="00145492" w:rsidRDefault="002961D4" w:rsidP="00145492">
      <w:pPr>
        <w:rPr>
          <w:rFonts w:ascii="Times New Roman" w:hAnsi="Times New Roman" w:cs="Times New Roman"/>
          <w:b/>
          <w:bCs/>
          <w:sz w:val="24"/>
          <w:szCs w:val="24"/>
        </w:rPr>
      </w:pPr>
      <w:r w:rsidRPr="00145492">
        <w:rPr>
          <w:rFonts w:ascii="Times New Roman" w:hAnsi="Times New Roman" w:cs="Times New Roman"/>
          <w:b/>
          <w:bCs/>
          <w:sz w:val="24"/>
          <w:szCs w:val="24"/>
        </w:rPr>
        <w:t>Mortgagee for Homeowners and flood insurance:</w:t>
      </w:r>
    </w:p>
    <w:p w14:paraId="13B607A6" w14:textId="3533FD87" w:rsidR="002961D4" w:rsidRDefault="002961D4" w:rsidP="00145492">
      <w:pPr>
        <w:spacing w:after="0"/>
        <w:rPr>
          <w:rFonts w:ascii="Times New Roman" w:hAnsi="Times New Roman" w:cs="Times New Roman"/>
          <w:sz w:val="24"/>
          <w:szCs w:val="24"/>
        </w:rPr>
      </w:pPr>
      <w:r>
        <w:rPr>
          <w:rFonts w:ascii="Times New Roman" w:hAnsi="Times New Roman" w:cs="Times New Roman"/>
          <w:sz w:val="24"/>
          <w:szCs w:val="24"/>
        </w:rPr>
        <w:t>ServiceMac, LLC ISAOA ATIMA</w:t>
      </w:r>
    </w:p>
    <w:p w14:paraId="5DCD77B3" w14:textId="24E824D9" w:rsidR="002961D4" w:rsidRDefault="002961D4" w:rsidP="00145492">
      <w:pPr>
        <w:spacing w:after="0"/>
        <w:rPr>
          <w:rFonts w:ascii="Times New Roman" w:hAnsi="Times New Roman" w:cs="Times New Roman"/>
          <w:sz w:val="24"/>
          <w:szCs w:val="24"/>
        </w:rPr>
      </w:pPr>
      <w:r>
        <w:rPr>
          <w:rFonts w:ascii="Times New Roman" w:hAnsi="Times New Roman" w:cs="Times New Roman"/>
          <w:sz w:val="24"/>
          <w:szCs w:val="24"/>
        </w:rPr>
        <w:t>PO Box 29411</w:t>
      </w:r>
    </w:p>
    <w:p w14:paraId="6B159434" w14:textId="31CBBD4F" w:rsidR="002961D4" w:rsidRDefault="002961D4" w:rsidP="00145492">
      <w:pPr>
        <w:spacing w:after="0"/>
        <w:rPr>
          <w:rFonts w:ascii="Times New Roman" w:hAnsi="Times New Roman" w:cs="Times New Roman"/>
          <w:sz w:val="24"/>
          <w:szCs w:val="24"/>
        </w:rPr>
      </w:pPr>
      <w:r>
        <w:rPr>
          <w:rFonts w:ascii="Times New Roman" w:hAnsi="Times New Roman" w:cs="Times New Roman"/>
          <w:sz w:val="24"/>
          <w:szCs w:val="24"/>
        </w:rPr>
        <w:t>Phoenix, AZ 85038-9411</w:t>
      </w:r>
    </w:p>
    <w:p w14:paraId="7EF931AC" w14:textId="77777777" w:rsidR="002961D4" w:rsidRDefault="002961D4" w:rsidP="002961D4">
      <w:pPr>
        <w:spacing w:after="0"/>
        <w:rPr>
          <w:rFonts w:ascii="Times New Roman" w:hAnsi="Times New Roman" w:cs="Times New Roman"/>
          <w:sz w:val="24"/>
          <w:szCs w:val="24"/>
        </w:rPr>
      </w:pPr>
    </w:p>
    <w:p w14:paraId="74898C44" w14:textId="4D32704E" w:rsidR="002961D4" w:rsidRPr="00145492" w:rsidRDefault="002961D4" w:rsidP="002961D4">
      <w:pPr>
        <w:spacing w:after="0"/>
        <w:rPr>
          <w:rFonts w:ascii="Times New Roman" w:hAnsi="Times New Roman" w:cs="Times New Roman"/>
          <w:b/>
          <w:bCs/>
          <w:sz w:val="24"/>
          <w:szCs w:val="24"/>
        </w:rPr>
      </w:pPr>
      <w:r w:rsidRPr="00145492">
        <w:rPr>
          <w:rFonts w:ascii="Times New Roman" w:hAnsi="Times New Roman" w:cs="Times New Roman"/>
          <w:b/>
          <w:bCs/>
          <w:sz w:val="24"/>
          <w:szCs w:val="24"/>
        </w:rPr>
        <w:t>Mortgagee for Title and CPL</w:t>
      </w:r>
      <w:r w:rsidR="00145492" w:rsidRPr="00145492">
        <w:rPr>
          <w:rFonts w:ascii="Times New Roman" w:hAnsi="Times New Roman" w:cs="Times New Roman"/>
          <w:b/>
          <w:bCs/>
          <w:sz w:val="24"/>
          <w:szCs w:val="24"/>
        </w:rPr>
        <w:t>:</w:t>
      </w:r>
    </w:p>
    <w:p w14:paraId="2B64B8BF" w14:textId="77777777" w:rsidR="00145492" w:rsidRDefault="00145492" w:rsidP="002961D4">
      <w:pPr>
        <w:spacing w:after="0"/>
        <w:rPr>
          <w:rFonts w:ascii="Times New Roman" w:hAnsi="Times New Roman" w:cs="Times New Roman"/>
          <w:sz w:val="24"/>
          <w:szCs w:val="24"/>
        </w:rPr>
      </w:pPr>
    </w:p>
    <w:p w14:paraId="0C4A13DE" w14:textId="3A1A7A83" w:rsidR="002961D4" w:rsidRDefault="002961D4" w:rsidP="002961D4">
      <w:pPr>
        <w:spacing w:after="0"/>
        <w:rPr>
          <w:rFonts w:ascii="Times New Roman" w:hAnsi="Times New Roman" w:cs="Times New Roman"/>
          <w:sz w:val="24"/>
          <w:szCs w:val="24"/>
        </w:rPr>
      </w:pPr>
      <w:r>
        <w:rPr>
          <w:rFonts w:ascii="Times New Roman" w:hAnsi="Times New Roman" w:cs="Times New Roman"/>
          <w:sz w:val="24"/>
          <w:szCs w:val="24"/>
        </w:rPr>
        <w:t>Homebridge Financial Services, Inc. DBA Real Estate Mortgage Network</w:t>
      </w:r>
    </w:p>
    <w:p w14:paraId="7AD3B1F0" w14:textId="7B646A9D" w:rsidR="002961D4" w:rsidRDefault="002961D4" w:rsidP="002961D4">
      <w:pPr>
        <w:spacing w:after="0"/>
        <w:rPr>
          <w:rFonts w:ascii="Times New Roman" w:hAnsi="Times New Roman" w:cs="Times New Roman"/>
          <w:sz w:val="24"/>
          <w:szCs w:val="24"/>
        </w:rPr>
      </w:pPr>
      <w:r>
        <w:rPr>
          <w:rFonts w:ascii="Times New Roman" w:hAnsi="Times New Roman" w:cs="Times New Roman"/>
          <w:sz w:val="24"/>
          <w:szCs w:val="24"/>
        </w:rPr>
        <w:t>ISAOA/ATIMA</w:t>
      </w:r>
    </w:p>
    <w:p w14:paraId="7C676786" w14:textId="3B34841D" w:rsidR="002961D4" w:rsidRDefault="002961D4" w:rsidP="002961D4">
      <w:pPr>
        <w:spacing w:after="0"/>
        <w:rPr>
          <w:rFonts w:ascii="Times New Roman" w:hAnsi="Times New Roman" w:cs="Times New Roman"/>
          <w:sz w:val="24"/>
          <w:szCs w:val="24"/>
        </w:rPr>
      </w:pPr>
      <w:r>
        <w:rPr>
          <w:rFonts w:ascii="Times New Roman" w:hAnsi="Times New Roman" w:cs="Times New Roman"/>
          <w:sz w:val="24"/>
          <w:szCs w:val="24"/>
        </w:rPr>
        <w:t>99 Wood Avenue South Suite 301</w:t>
      </w:r>
    </w:p>
    <w:p w14:paraId="3CFA1117" w14:textId="4BB204BD" w:rsidR="002961D4" w:rsidRDefault="002961D4" w:rsidP="002961D4">
      <w:pPr>
        <w:spacing w:after="0"/>
        <w:rPr>
          <w:rFonts w:ascii="Times New Roman" w:hAnsi="Times New Roman" w:cs="Times New Roman"/>
          <w:sz w:val="24"/>
          <w:szCs w:val="24"/>
        </w:rPr>
      </w:pPr>
      <w:r>
        <w:rPr>
          <w:rFonts w:ascii="Times New Roman" w:hAnsi="Times New Roman" w:cs="Times New Roman"/>
          <w:sz w:val="24"/>
          <w:szCs w:val="24"/>
        </w:rPr>
        <w:t>Isel</w:t>
      </w:r>
      <w:r w:rsidR="00145492">
        <w:rPr>
          <w:rFonts w:ascii="Times New Roman" w:hAnsi="Times New Roman" w:cs="Times New Roman"/>
          <w:sz w:val="24"/>
          <w:szCs w:val="24"/>
        </w:rPr>
        <w:t>in, NJ 08830</w:t>
      </w:r>
    </w:p>
    <w:p w14:paraId="523D8377" w14:textId="77777777" w:rsidR="00145492" w:rsidRDefault="00145492" w:rsidP="002961D4">
      <w:pPr>
        <w:spacing w:after="0"/>
        <w:rPr>
          <w:rFonts w:ascii="Times New Roman" w:hAnsi="Times New Roman" w:cs="Times New Roman"/>
          <w:sz w:val="24"/>
          <w:szCs w:val="24"/>
        </w:rPr>
      </w:pPr>
    </w:p>
    <w:p w14:paraId="160E61F4" w14:textId="77777777" w:rsidR="00145492" w:rsidRPr="001B32D6" w:rsidRDefault="00145492" w:rsidP="00145492">
      <w:pPr>
        <w:spacing w:before="100" w:beforeAutospacing="1" w:after="100" w:afterAutospacing="1"/>
        <w:rPr>
          <w:rFonts w:ascii="Times New Roman" w:eastAsia="Times New Roman" w:hAnsi="Times New Roman" w:cs="Times New Roman"/>
          <w:b/>
          <w:bCs/>
          <w:sz w:val="32"/>
          <w:szCs w:val="32"/>
          <w:u w:val="single"/>
          <w14:ligatures w14:val="none"/>
        </w:rPr>
      </w:pPr>
      <w:r>
        <w:rPr>
          <w:rFonts w:ascii="Times New Roman" w:eastAsia="Times New Roman" w:hAnsi="Times New Roman" w:cs="Times New Roman"/>
          <w:b/>
          <w:bCs/>
          <w:sz w:val="32"/>
          <w:szCs w:val="32"/>
          <w:u w:val="single"/>
          <w14:ligatures w14:val="none"/>
        </w:rPr>
        <w:lastRenderedPageBreak/>
        <w:t>O</w:t>
      </w:r>
      <w:r w:rsidRPr="001B32D6">
        <w:rPr>
          <w:rFonts w:ascii="Times New Roman" w:eastAsia="Times New Roman" w:hAnsi="Times New Roman" w:cs="Times New Roman"/>
          <w:b/>
          <w:bCs/>
          <w:sz w:val="32"/>
          <w:szCs w:val="32"/>
          <w:u w:val="single"/>
          <w14:ligatures w14:val="none"/>
        </w:rPr>
        <w:t>nce the loan has been funded:</w:t>
      </w:r>
    </w:p>
    <w:p w14:paraId="40D08995" w14:textId="77777777" w:rsidR="00145492" w:rsidRDefault="00145492" w:rsidP="00145492">
      <w:pPr>
        <w:spacing w:before="100" w:beforeAutospacing="1" w:after="100" w:afterAutospacing="1"/>
        <w:rPr>
          <w:rFonts w:ascii="Times New Roman" w:eastAsia="Times New Roman" w:hAnsi="Times New Roman" w:cs="Times New Roman"/>
          <w14:ligatures w14:val="none"/>
        </w:rPr>
      </w:pPr>
      <w:r>
        <w:rPr>
          <w:sz w:val="32"/>
          <w:szCs w:val="32"/>
        </w:rPr>
        <w:t>U</w:t>
      </w:r>
      <w:r w:rsidRPr="00525123">
        <w:rPr>
          <w:sz w:val="32"/>
          <w:szCs w:val="32"/>
        </w:rPr>
        <w:t xml:space="preserve">pdate loan amount, income assets etc. </w:t>
      </w:r>
      <w:r>
        <w:rPr>
          <w:sz w:val="32"/>
          <w:szCs w:val="32"/>
        </w:rPr>
        <w:t xml:space="preserve">in encompass, </w:t>
      </w:r>
      <w:r w:rsidRPr="00525123">
        <w:rPr>
          <w:sz w:val="32"/>
          <w:szCs w:val="32"/>
        </w:rPr>
        <w:t xml:space="preserve">to match the final </w:t>
      </w:r>
      <w:r>
        <w:rPr>
          <w:sz w:val="32"/>
          <w:szCs w:val="32"/>
        </w:rPr>
        <w:t xml:space="preserve">approval from the lender </w:t>
      </w:r>
      <w:r w:rsidRPr="00525123">
        <w:rPr>
          <w:sz w:val="32"/>
          <w:szCs w:val="32"/>
        </w:rPr>
        <w:t xml:space="preserve">and then let APT know the file has funded.  </w:t>
      </w:r>
    </w:p>
    <w:p w14:paraId="1B3AFEF6" w14:textId="77777777" w:rsidR="00145492" w:rsidRDefault="00145492" w:rsidP="00145492">
      <w:pPr>
        <w:spacing w:before="100" w:beforeAutospacing="1" w:after="100" w:afterAutospacing="1"/>
        <w:rPr>
          <w:rFonts w:ascii="Times New Roman" w:eastAsia="Times New Roman" w:hAnsi="Times New Roman" w:cs="Times New Roman"/>
          <w14:ligatures w14:val="none"/>
        </w:rPr>
      </w:pPr>
      <w:r w:rsidRPr="003466F1">
        <w:rPr>
          <w:rFonts w:ascii="Times New Roman" w:eastAsia="Times New Roman" w:hAnsi="Times New Roman" w:cs="Times New Roman"/>
          <w:b/>
          <w:bCs/>
          <w14:ligatures w14:val="none"/>
        </w:rPr>
        <w:t>Email:</w:t>
      </w:r>
      <w:r w:rsidRPr="003466F1">
        <w:rPr>
          <w:rFonts w:ascii="Times New Roman" w:eastAsia="Times New Roman" w:hAnsi="Times New Roman" w:cs="Times New Roman"/>
          <w14:ligatures w14:val="none"/>
        </w:rPr>
        <w:t xml:space="preserve"> </w:t>
      </w:r>
      <w:hyperlink r:id="rId45" w:history="1">
        <w:r w:rsidRPr="004171CA">
          <w:rPr>
            <w:rStyle w:val="Hyperlink"/>
            <w:rFonts w:ascii="Times New Roman" w:eastAsia="Times New Roman" w:hAnsi="Times New Roman" w:cs="Times New Roman"/>
            <w14:ligatures w14:val="none"/>
          </w:rPr>
          <w:t>apt@flanaganstatebank.com</w:t>
        </w:r>
      </w:hyperlink>
    </w:p>
    <w:p w14:paraId="4153D113" w14:textId="77777777" w:rsidR="00145492" w:rsidRDefault="00145492" w:rsidP="00145492">
      <w:pPr>
        <w:rPr>
          <w:sz w:val="32"/>
          <w:szCs w:val="32"/>
        </w:rPr>
      </w:pPr>
      <w:r>
        <w:rPr>
          <w:sz w:val="32"/>
          <w:szCs w:val="32"/>
        </w:rPr>
        <w:t>Title will need to mail the broker check- the address they will need to mail this to is:</w:t>
      </w:r>
    </w:p>
    <w:p w14:paraId="47889819" w14:textId="77777777" w:rsidR="00145492" w:rsidRPr="00525123" w:rsidRDefault="00145492" w:rsidP="00145492">
      <w:pPr>
        <w:rPr>
          <w:b/>
          <w:bCs/>
          <w:sz w:val="32"/>
          <w:szCs w:val="32"/>
        </w:rPr>
      </w:pPr>
      <w:r w:rsidRPr="00525123">
        <w:rPr>
          <w:b/>
          <w:bCs/>
          <w:sz w:val="32"/>
          <w:szCs w:val="32"/>
        </w:rPr>
        <w:t xml:space="preserve">Flanagan State Bank </w:t>
      </w:r>
      <w:r w:rsidRPr="00525123">
        <w:rPr>
          <w:b/>
          <w:bCs/>
          <w:sz w:val="32"/>
          <w:szCs w:val="32"/>
        </w:rPr>
        <w:br/>
        <w:t xml:space="preserve">Attention: Loan Servicing </w:t>
      </w:r>
      <w:r w:rsidRPr="00525123">
        <w:rPr>
          <w:b/>
          <w:bCs/>
          <w:sz w:val="32"/>
          <w:szCs w:val="32"/>
        </w:rPr>
        <w:br/>
        <w:t xml:space="preserve">P.O. Box 368 (needs to be listed for regular mail) </w:t>
      </w:r>
      <w:r w:rsidRPr="00525123">
        <w:rPr>
          <w:b/>
          <w:bCs/>
          <w:sz w:val="32"/>
          <w:szCs w:val="32"/>
        </w:rPr>
        <w:br/>
        <w:t xml:space="preserve">301 W. Falcon Hwy. </w:t>
      </w:r>
      <w:r w:rsidRPr="00525123">
        <w:rPr>
          <w:b/>
          <w:bCs/>
          <w:sz w:val="32"/>
          <w:szCs w:val="32"/>
        </w:rPr>
        <w:br/>
        <w:t xml:space="preserve">Flanagan, IL 61740 </w:t>
      </w:r>
    </w:p>
    <w:p w14:paraId="5E3FDAE3" w14:textId="77777777" w:rsidR="00145492" w:rsidRPr="00D81B24" w:rsidRDefault="00145492" w:rsidP="00145492">
      <w:pPr>
        <w:spacing w:after="0" w:line="240" w:lineRule="auto"/>
        <w:rPr>
          <w:rFonts w:ascii="Times New Roman" w:hAnsi="Times New Roman" w:cs="Times New Roman"/>
          <w:kern w:val="0"/>
          <w:sz w:val="24"/>
          <w:szCs w:val="24"/>
        </w:rPr>
      </w:pPr>
      <w:r w:rsidRPr="00D81B24">
        <w:rPr>
          <w:rFonts w:ascii="Times New Roman" w:hAnsi="Times New Roman" w:cs="Times New Roman"/>
          <w:kern w:val="0"/>
          <w:sz w:val="24"/>
          <w:szCs w:val="24"/>
        </w:rPr>
        <w:t>FOR DSCR LOANS- DO NOT PUT INCOME IN ON PAGE 2 IN ENCOMPASS, these loans do not use income to qualify.  Make sure when ordering an appraisal, you will need a rent schedule.</w:t>
      </w:r>
    </w:p>
    <w:p w14:paraId="52BD0E34" w14:textId="77777777" w:rsidR="00145492" w:rsidRPr="00D81B24" w:rsidRDefault="00145492" w:rsidP="00145492">
      <w:pPr>
        <w:spacing w:after="0" w:line="240" w:lineRule="auto"/>
        <w:rPr>
          <w:rFonts w:ascii="Times New Roman" w:hAnsi="Times New Roman" w:cs="Times New Roman"/>
          <w:kern w:val="0"/>
          <w:sz w:val="24"/>
          <w:szCs w:val="24"/>
        </w:rPr>
      </w:pPr>
      <w:r w:rsidRPr="00D81B24">
        <w:rPr>
          <w:rFonts w:ascii="Times New Roman" w:hAnsi="Times New Roman" w:cs="Times New Roman"/>
          <w:kern w:val="0"/>
          <w:sz w:val="24"/>
          <w:szCs w:val="24"/>
        </w:rPr>
        <w:t>FOR BANK STATEMENT OR PROFIT AND LOSS - use the income that had already been determined before starting this loan.  (your LO should have done this part).</w:t>
      </w:r>
    </w:p>
    <w:p w14:paraId="39D6D5A1" w14:textId="77777777" w:rsidR="00145492" w:rsidRPr="00D81B24" w:rsidRDefault="00145492" w:rsidP="00145492">
      <w:pPr>
        <w:spacing w:after="0" w:line="240" w:lineRule="auto"/>
        <w:rPr>
          <w:rFonts w:ascii="Times New Roman" w:hAnsi="Times New Roman" w:cs="Times New Roman"/>
          <w:kern w:val="0"/>
          <w:sz w:val="24"/>
          <w:szCs w:val="24"/>
        </w:rPr>
      </w:pPr>
    </w:p>
    <w:p w14:paraId="01CE5B2E" w14:textId="77777777" w:rsidR="00145492" w:rsidRPr="00D81B24" w:rsidRDefault="00145492" w:rsidP="00145492">
      <w:pPr>
        <w:spacing w:after="0" w:line="240" w:lineRule="auto"/>
        <w:rPr>
          <w:rFonts w:ascii="Times New Roman" w:hAnsi="Times New Roman" w:cs="Times New Roman"/>
          <w:kern w:val="0"/>
          <w:sz w:val="24"/>
          <w:szCs w:val="24"/>
        </w:rPr>
      </w:pPr>
    </w:p>
    <w:p w14:paraId="648CB772" w14:textId="77777777" w:rsidR="00145492" w:rsidRPr="00D81B24" w:rsidRDefault="00145492" w:rsidP="00145492">
      <w:pPr>
        <w:spacing w:after="0" w:line="240" w:lineRule="auto"/>
        <w:rPr>
          <w:rFonts w:ascii="Times New Roman" w:hAnsi="Times New Roman" w:cs="Times New Roman"/>
          <w:kern w:val="0"/>
          <w:sz w:val="24"/>
          <w:szCs w:val="24"/>
        </w:rPr>
      </w:pPr>
    </w:p>
    <w:p w14:paraId="0566720D" w14:textId="77777777" w:rsidR="00145492" w:rsidRPr="00D81B24" w:rsidRDefault="00145492" w:rsidP="00145492">
      <w:pPr>
        <w:spacing w:after="0" w:line="240" w:lineRule="auto"/>
        <w:rPr>
          <w:rFonts w:ascii="Times New Roman" w:hAnsi="Times New Roman" w:cs="Times New Roman"/>
          <w:kern w:val="0"/>
          <w:sz w:val="24"/>
          <w:szCs w:val="24"/>
        </w:rPr>
      </w:pPr>
    </w:p>
    <w:p w14:paraId="46321AD7" w14:textId="77777777" w:rsidR="00145492" w:rsidRPr="00D81B24" w:rsidRDefault="00145492" w:rsidP="00145492">
      <w:pPr>
        <w:spacing w:after="0" w:line="240" w:lineRule="auto"/>
        <w:rPr>
          <w:rFonts w:ascii="Aptos" w:hAnsi="Aptos" w:cs="Aptos"/>
          <w:kern w:val="0"/>
          <w:sz w:val="32"/>
          <w:szCs w:val="32"/>
        </w:rPr>
      </w:pPr>
      <w:r w:rsidRPr="00D81B24">
        <w:rPr>
          <w:rFonts w:ascii="Aptos" w:hAnsi="Aptos" w:cs="Aptos"/>
          <w:kern w:val="0"/>
          <w:sz w:val="32"/>
          <w:szCs w:val="32"/>
        </w:rPr>
        <w:t xml:space="preserve">Please call, email or message me on teams if you need any help with anything.  How to complete a step, understanding a condition, or a specific process.  </w:t>
      </w:r>
    </w:p>
    <w:p w14:paraId="0B3C73D7" w14:textId="77777777" w:rsidR="00145492" w:rsidRPr="00D81B24" w:rsidRDefault="00145492" w:rsidP="00145492">
      <w:pPr>
        <w:spacing w:after="0" w:line="240" w:lineRule="auto"/>
        <w:rPr>
          <w:rFonts w:ascii="Aptos" w:hAnsi="Aptos" w:cs="Aptos"/>
          <w:b/>
          <w:bCs/>
          <w:i/>
          <w:iCs/>
          <w:kern w:val="0"/>
          <w:sz w:val="32"/>
          <w:szCs w:val="32"/>
        </w:rPr>
      </w:pPr>
      <w:r w:rsidRPr="00D81B24">
        <w:rPr>
          <w:rFonts w:ascii="Aptos" w:hAnsi="Aptos" w:cs="Aptos"/>
          <w:b/>
          <w:bCs/>
          <w:i/>
          <w:iCs/>
          <w:kern w:val="0"/>
          <w:sz w:val="32"/>
          <w:szCs w:val="32"/>
        </w:rPr>
        <w:t xml:space="preserve">We are considered the broker, and the APT investor is considered the lender.  </w:t>
      </w:r>
    </w:p>
    <w:p w14:paraId="3DF25E09" w14:textId="77777777" w:rsidR="00145492" w:rsidRPr="009360C1" w:rsidRDefault="00145492" w:rsidP="002961D4">
      <w:pPr>
        <w:spacing w:after="0"/>
        <w:rPr>
          <w:rFonts w:ascii="Times New Roman" w:hAnsi="Times New Roman" w:cs="Times New Roman"/>
          <w:sz w:val="24"/>
          <w:szCs w:val="24"/>
        </w:rPr>
      </w:pPr>
    </w:p>
    <w:sectPr w:rsidR="00145492" w:rsidRPr="00936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77C"/>
    <w:multiLevelType w:val="hybridMultilevel"/>
    <w:tmpl w:val="6C60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B5609D"/>
    <w:multiLevelType w:val="hybridMultilevel"/>
    <w:tmpl w:val="9BEE9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24412C1"/>
    <w:multiLevelType w:val="hybridMultilevel"/>
    <w:tmpl w:val="4230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D80399"/>
    <w:multiLevelType w:val="hybridMultilevel"/>
    <w:tmpl w:val="808C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755752"/>
    <w:multiLevelType w:val="hybridMultilevel"/>
    <w:tmpl w:val="88907B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890170C"/>
    <w:multiLevelType w:val="hybridMultilevel"/>
    <w:tmpl w:val="11ECE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F1F41AB"/>
    <w:multiLevelType w:val="multilevel"/>
    <w:tmpl w:val="18A8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3046919">
    <w:abstractNumId w:val="5"/>
    <w:lvlOverride w:ilvl="0"/>
    <w:lvlOverride w:ilvl="1"/>
    <w:lvlOverride w:ilvl="2"/>
    <w:lvlOverride w:ilvl="3"/>
    <w:lvlOverride w:ilvl="4"/>
    <w:lvlOverride w:ilvl="5"/>
    <w:lvlOverride w:ilvl="6"/>
    <w:lvlOverride w:ilvl="7"/>
    <w:lvlOverride w:ilvl="8"/>
  </w:num>
  <w:num w:numId="2" w16cid:durableId="1923445073">
    <w:abstractNumId w:val="0"/>
    <w:lvlOverride w:ilvl="0"/>
    <w:lvlOverride w:ilvl="1"/>
    <w:lvlOverride w:ilvl="2"/>
    <w:lvlOverride w:ilvl="3"/>
    <w:lvlOverride w:ilvl="4"/>
    <w:lvlOverride w:ilvl="5"/>
    <w:lvlOverride w:ilvl="6"/>
    <w:lvlOverride w:ilvl="7"/>
    <w:lvlOverride w:ilvl="8"/>
  </w:num>
  <w:num w:numId="3" w16cid:durableId="1419406813">
    <w:abstractNumId w:val="1"/>
    <w:lvlOverride w:ilvl="0"/>
    <w:lvlOverride w:ilvl="1"/>
    <w:lvlOverride w:ilvl="2"/>
    <w:lvlOverride w:ilvl="3"/>
    <w:lvlOverride w:ilvl="4"/>
    <w:lvlOverride w:ilvl="5"/>
    <w:lvlOverride w:ilvl="6"/>
    <w:lvlOverride w:ilvl="7"/>
    <w:lvlOverride w:ilvl="8"/>
  </w:num>
  <w:num w:numId="4" w16cid:durableId="8670657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8566091">
    <w:abstractNumId w:val="3"/>
  </w:num>
  <w:num w:numId="6" w16cid:durableId="642467225">
    <w:abstractNumId w:val="6"/>
  </w:num>
  <w:num w:numId="7" w16cid:durableId="975524988">
    <w:abstractNumId w:val="0"/>
  </w:num>
  <w:num w:numId="8" w16cid:durableId="1811510613">
    <w:abstractNumId w:val="4"/>
  </w:num>
  <w:num w:numId="9" w16cid:durableId="824054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E1F6F"/>
    <w:rsid w:val="000E1F6F"/>
    <w:rsid w:val="00145492"/>
    <w:rsid w:val="002961D4"/>
    <w:rsid w:val="003E4680"/>
    <w:rsid w:val="003F30DB"/>
    <w:rsid w:val="00410EF3"/>
    <w:rsid w:val="00430973"/>
    <w:rsid w:val="00737F59"/>
    <w:rsid w:val="009360C1"/>
    <w:rsid w:val="00A754D4"/>
    <w:rsid w:val="00E21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E4CD"/>
  <w15:chartTrackingRefBased/>
  <w15:docId w15:val="{3DCF4E76-DD8F-4AA4-8E9E-040006A4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F6F"/>
    <w:pPr>
      <w:spacing w:line="256" w:lineRule="auto"/>
    </w:pPr>
  </w:style>
  <w:style w:type="paragraph" w:styleId="Heading1">
    <w:name w:val="heading 1"/>
    <w:basedOn w:val="Normal"/>
    <w:next w:val="Normal"/>
    <w:link w:val="Heading1Char"/>
    <w:uiPriority w:val="9"/>
    <w:qFormat/>
    <w:rsid w:val="000E1F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1F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1F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1F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1F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1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F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1F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1F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1F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1F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1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F6F"/>
    <w:rPr>
      <w:rFonts w:eastAsiaTheme="majorEastAsia" w:cstheme="majorBidi"/>
      <w:color w:val="272727" w:themeColor="text1" w:themeTint="D8"/>
    </w:rPr>
  </w:style>
  <w:style w:type="paragraph" w:styleId="Title">
    <w:name w:val="Title"/>
    <w:basedOn w:val="Normal"/>
    <w:next w:val="Normal"/>
    <w:link w:val="TitleChar"/>
    <w:uiPriority w:val="10"/>
    <w:qFormat/>
    <w:rsid w:val="000E1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F6F"/>
    <w:pPr>
      <w:spacing w:before="160"/>
      <w:jc w:val="center"/>
    </w:pPr>
    <w:rPr>
      <w:i/>
      <w:iCs/>
      <w:color w:val="404040" w:themeColor="text1" w:themeTint="BF"/>
    </w:rPr>
  </w:style>
  <w:style w:type="character" w:customStyle="1" w:styleId="QuoteChar">
    <w:name w:val="Quote Char"/>
    <w:basedOn w:val="DefaultParagraphFont"/>
    <w:link w:val="Quote"/>
    <w:uiPriority w:val="29"/>
    <w:rsid w:val="000E1F6F"/>
    <w:rPr>
      <w:i/>
      <w:iCs/>
      <w:color w:val="404040" w:themeColor="text1" w:themeTint="BF"/>
    </w:rPr>
  </w:style>
  <w:style w:type="paragraph" w:styleId="ListParagraph">
    <w:name w:val="List Paragraph"/>
    <w:basedOn w:val="Normal"/>
    <w:uiPriority w:val="34"/>
    <w:qFormat/>
    <w:rsid w:val="000E1F6F"/>
    <w:pPr>
      <w:ind w:left="720"/>
      <w:contextualSpacing/>
    </w:pPr>
  </w:style>
  <w:style w:type="character" w:styleId="IntenseEmphasis">
    <w:name w:val="Intense Emphasis"/>
    <w:basedOn w:val="DefaultParagraphFont"/>
    <w:uiPriority w:val="21"/>
    <w:qFormat/>
    <w:rsid w:val="000E1F6F"/>
    <w:rPr>
      <w:i/>
      <w:iCs/>
      <w:color w:val="2F5496" w:themeColor="accent1" w:themeShade="BF"/>
    </w:rPr>
  </w:style>
  <w:style w:type="paragraph" w:styleId="IntenseQuote">
    <w:name w:val="Intense Quote"/>
    <w:basedOn w:val="Normal"/>
    <w:next w:val="Normal"/>
    <w:link w:val="IntenseQuoteChar"/>
    <w:uiPriority w:val="30"/>
    <w:qFormat/>
    <w:rsid w:val="000E1F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1F6F"/>
    <w:rPr>
      <w:i/>
      <w:iCs/>
      <w:color w:val="2F5496" w:themeColor="accent1" w:themeShade="BF"/>
    </w:rPr>
  </w:style>
  <w:style w:type="character" w:styleId="IntenseReference">
    <w:name w:val="Intense Reference"/>
    <w:basedOn w:val="DefaultParagraphFont"/>
    <w:uiPriority w:val="32"/>
    <w:qFormat/>
    <w:rsid w:val="000E1F6F"/>
    <w:rPr>
      <w:b/>
      <w:bCs/>
      <w:smallCaps/>
      <w:color w:val="2F5496" w:themeColor="accent1" w:themeShade="BF"/>
      <w:spacing w:val="5"/>
    </w:rPr>
  </w:style>
  <w:style w:type="character" w:styleId="Hyperlink">
    <w:name w:val="Hyperlink"/>
    <w:basedOn w:val="DefaultParagraphFont"/>
    <w:uiPriority w:val="99"/>
    <w:unhideWhenUsed/>
    <w:rsid w:val="000E1F6F"/>
    <w:rPr>
      <w:color w:val="0563C1" w:themeColor="hyperlink"/>
      <w:u w:val="single"/>
    </w:rPr>
  </w:style>
  <w:style w:type="character" w:styleId="UnresolvedMention">
    <w:name w:val="Unresolved Mention"/>
    <w:basedOn w:val="DefaultParagraphFont"/>
    <w:uiPriority w:val="99"/>
    <w:semiHidden/>
    <w:unhideWhenUsed/>
    <w:rsid w:val="00A754D4"/>
    <w:rPr>
      <w:color w:val="605E5C"/>
      <w:shd w:val="clear" w:color="auto" w:fill="E1DFDD"/>
    </w:rPr>
  </w:style>
  <w:style w:type="character" w:styleId="FollowedHyperlink">
    <w:name w:val="FollowedHyperlink"/>
    <w:basedOn w:val="DefaultParagraphFont"/>
    <w:uiPriority w:val="99"/>
    <w:semiHidden/>
    <w:unhideWhenUsed/>
    <w:rsid w:val="00A754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0.png"/><Relationship Id="rId47"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hub.remnwholesale.com/portal/"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yperlink" Target="https://www.remnwholesale.com/product-guidelines/" TargetMode="External"/><Relationship Id="rId40" Type="http://schemas.openxmlformats.org/officeDocument/2006/relationships/hyperlink" Target="https://www.remnwholesale.com/forms-links/" TargetMode="External"/><Relationship Id="rId45" Type="http://schemas.openxmlformats.org/officeDocument/2006/relationships/hyperlink" Target="mailto:apt@flanaganstatebank.com" TargetMode="External"/><Relationship Id="rId5"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www.remnwholesale.com/forms-and-documents/" TargetMode="External"/><Relationship Id="rId10" Type="http://schemas.openxmlformats.org/officeDocument/2006/relationships/hyperlink" Target="https://hub.remnwholesale.com/portal/"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1.png"/><Relationship Id="rId4" Type="http://schemas.openxmlformats.org/officeDocument/2006/relationships/webSettings" Target="webSettings.xml"/><Relationship Id="rId9" Type="http://schemas.openxmlformats.org/officeDocument/2006/relationships/hyperlink" Target="mailto:jmurphy@remn.com"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s://www.remnwholesale.com/product-guidelines/" TargetMode="External"/><Relationship Id="rId8" Type="http://schemas.openxmlformats.org/officeDocument/2006/relationships/hyperlink" Target="mailto:tdavis@mtgbyallison.com"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s://www.remnwholesale.com/disclosures/" TargetMode="External"/><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15</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VanPelt</dc:creator>
  <cp:keywords/>
  <dc:description/>
  <cp:lastModifiedBy>Allison VanPelt</cp:lastModifiedBy>
  <cp:revision>1</cp:revision>
  <dcterms:created xsi:type="dcterms:W3CDTF">2026-10-01T14:55:00Z</dcterms:created>
  <dcterms:modified xsi:type="dcterms:W3CDTF">2026-10-01T18:44:00Z</dcterms:modified>
</cp:coreProperties>
</file>